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7"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57"/>
      </w:tblGrid>
      <w:tr w:rsidR="00E0117E" w:rsidRPr="00E0117E" w14:paraId="26D03664" w14:textId="77777777" w:rsidTr="00C84BEC">
        <w:trPr>
          <w:trHeight w:val="15026"/>
        </w:trPr>
        <w:tc>
          <w:tcPr>
            <w:tcW w:w="10157" w:type="dxa"/>
            <w:tcBorders>
              <w:bottom w:val="nil"/>
            </w:tcBorders>
            <w:tcMar>
              <w:left w:w="49" w:type="dxa"/>
              <w:right w:w="49" w:type="dxa"/>
            </w:tcMar>
          </w:tcPr>
          <w:p w14:paraId="064B445F" w14:textId="4C122A29" w:rsidR="00E0117E" w:rsidRPr="00E0117E" w:rsidRDefault="00E0117E" w:rsidP="00E0117E">
            <w:pPr>
              <w:rPr>
                <w:rFonts w:hint="default"/>
                <w:color w:val="auto"/>
                <w:sz w:val="21"/>
                <w:szCs w:val="21"/>
              </w:rPr>
            </w:pPr>
            <w:r w:rsidRPr="00E0117E">
              <w:rPr>
                <w:b/>
                <w:bCs/>
                <w:color w:val="auto"/>
                <w:sz w:val="21"/>
                <w:szCs w:val="21"/>
              </w:rPr>
              <w:t>別記様式第４号（</w:t>
            </w:r>
            <w:r w:rsidR="008E1637">
              <w:rPr>
                <w:b/>
                <w:bCs/>
                <w:color w:val="auto"/>
                <w:sz w:val="21"/>
                <w:szCs w:val="21"/>
              </w:rPr>
              <w:t>第７の１の（８）及び</w:t>
            </w:r>
            <w:r w:rsidRPr="00E0117E">
              <w:rPr>
                <w:b/>
                <w:bCs/>
                <w:color w:val="auto"/>
                <w:sz w:val="21"/>
                <w:szCs w:val="21"/>
              </w:rPr>
              <w:t>第</w:t>
            </w:r>
            <w:r w:rsidR="001F55F8">
              <w:rPr>
                <w:b/>
                <w:bCs/>
                <w:color w:val="auto"/>
                <w:sz w:val="21"/>
                <w:szCs w:val="21"/>
              </w:rPr>
              <w:t>７の</w:t>
            </w:r>
            <w:r w:rsidR="008E1637">
              <w:rPr>
                <w:b/>
                <w:bCs/>
                <w:color w:val="auto"/>
                <w:sz w:val="21"/>
                <w:szCs w:val="21"/>
              </w:rPr>
              <w:t>２の（</w:t>
            </w:r>
            <w:r w:rsidR="001F55F8">
              <w:rPr>
                <w:b/>
                <w:bCs/>
                <w:color w:val="auto"/>
                <w:sz w:val="21"/>
                <w:szCs w:val="21"/>
              </w:rPr>
              <w:t>９</w:t>
            </w:r>
            <w:r w:rsidR="008E1637">
              <w:rPr>
                <w:b/>
                <w:bCs/>
                <w:color w:val="auto"/>
                <w:sz w:val="21"/>
                <w:szCs w:val="21"/>
              </w:rPr>
              <w:t>）</w:t>
            </w:r>
            <w:r w:rsidRPr="00E0117E">
              <w:rPr>
                <w:b/>
                <w:bCs/>
                <w:color w:val="auto"/>
                <w:sz w:val="21"/>
                <w:szCs w:val="21"/>
              </w:rPr>
              <w:t>関係）</w:t>
            </w:r>
          </w:p>
          <w:p w14:paraId="108AA4E4" w14:textId="77777777" w:rsidR="00E0117E" w:rsidRPr="004619F2" w:rsidRDefault="00E0117E" w:rsidP="00E0117E">
            <w:pPr>
              <w:rPr>
                <w:rFonts w:hint="default"/>
                <w:color w:val="auto"/>
                <w:sz w:val="21"/>
                <w:szCs w:val="21"/>
              </w:rPr>
            </w:pPr>
          </w:p>
          <w:p w14:paraId="31E47108" w14:textId="11899FD1" w:rsidR="00E0117E" w:rsidRPr="00B25F48" w:rsidRDefault="00837ED6" w:rsidP="00E0117E">
            <w:pPr>
              <w:jc w:val="center"/>
              <w:rPr>
                <w:rFonts w:ascii="ＭＳ 明朝" w:hAnsi="ＭＳ 明朝" w:hint="default"/>
                <w:color w:val="auto"/>
                <w:sz w:val="21"/>
                <w:szCs w:val="21"/>
              </w:rPr>
            </w:pPr>
            <w:r w:rsidRPr="00B25F48">
              <w:rPr>
                <w:rFonts w:ascii="ＭＳ 明朝" w:hAnsi="ＭＳ 明朝"/>
                <w:color w:val="auto"/>
                <w:sz w:val="21"/>
                <w:szCs w:val="21"/>
              </w:rPr>
              <w:t>令和</w:t>
            </w:r>
            <w:r w:rsidR="00E85336">
              <w:rPr>
                <w:rFonts w:ascii="ＭＳ 明朝" w:hAnsi="ＭＳ 明朝"/>
                <w:color w:val="auto"/>
                <w:sz w:val="21"/>
                <w:szCs w:val="21"/>
              </w:rPr>
              <w:t>４</w:t>
            </w:r>
            <w:r w:rsidR="00E0117E" w:rsidRPr="00B25F48">
              <w:rPr>
                <w:rFonts w:ascii="ＭＳ 明朝" w:hAnsi="ＭＳ 明朝"/>
                <w:color w:val="auto"/>
                <w:sz w:val="21"/>
                <w:szCs w:val="21"/>
              </w:rPr>
              <w:t xml:space="preserve">年度　</w:t>
            </w:r>
            <w:r w:rsidRPr="00B25F48">
              <w:rPr>
                <w:rFonts w:ascii="ＭＳ 明朝" w:hAnsi="ＭＳ 明朝"/>
                <w:color w:val="auto"/>
                <w:sz w:val="21"/>
                <w:szCs w:val="21"/>
              </w:rPr>
              <w:t>外食産業事業継続緊急支援事業</w:t>
            </w:r>
            <w:r w:rsidR="00E0117E" w:rsidRPr="00B25F48">
              <w:rPr>
                <w:rFonts w:ascii="ＭＳ 明朝" w:hAnsi="ＭＳ 明朝"/>
                <w:color w:val="auto"/>
                <w:sz w:val="21"/>
                <w:szCs w:val="21"/>
              </w:rPr>
              <w:t>補助金</w:t>
            </w:r>
          </w:p>
          <w:p w14:paraId="23D10E35" w14:textId="67C0428C" w:rsidR="00E0117E" w:rsidRPr="00B25F48" w:rsidRDefault="00C94B82" w:rsidP="00E0117E">
            <w:pPr>
              <w:jc w:val="center"/>
              <w:rPr>
                <w:rFonts w:ascii="ＭＳ 明朝" w:hAnsi="ＭＳ 明朝" w:hint="default"/>
                <w:color w:val="auto"/>
                <w:sz w:val="21"/>
                <w:szCs w:val="21"/>
              </w:rPr>
            </w:pPr>
            <w:r w:rsidRPr="00B25F48">
              <w:rPr>
                <w:rFonts w:ascii="ＭＳ 明朝" w:hAnsi="ＭＳ 明朝" w:hint="default"/>
                <w:color w:val="auto"/>
                <w:sz w:val="21"/>
                <w:szCs w:val="21"/>
              </w:rPr>
              <w:t xml:space="preserve"> </w:t>
            </w:r>
            <w:r w:rsidR="0015435E" w:rsidRPr="00B25F48">
              <w:rPr>
                <w:rFonts w:ascii="ＭＳ 明朝" w:hAnsi="ＭＳ 明朝" w:hint="default"/>
                <w:color w:val="auto"/>
                <w:sz w:val="21"/>
                <w:szCs w:val="21"/>
              </w:rPr>
              <w:t xml:space="preserve">(2) </w:t>
            </w:r>
            <w:r w:rsidR="0015435E" w:rsidRPr="00B25F48">
              <w:rPr>
                <w:rFonts w:ascii="ＭＳ 明朝" w:hAnsi="ＭＳ 明朝"/>
                <w:color w:val="auto"/>
                <w:sz w:val="21"/>
                <w:szCs w:val="21"/>
              </w:rPr>
              <w:t>業態転換等支援事業</w:t>
            </w:r>
            <w:r w:rsidR="00E0117E" w:rsidRPr="00B25F48">
              <w:rPr>
                <w:rFonts w:ascii="ＭＳ 明朝" w:hAnsi="ＭＳ 明朝"/>
                <w:color w:val="auto"/>
                <w:sz w:val="21"/>
                <w:szCs w:val="21"/>
              </w:rPr>
              <w:t>）遅延届出書</w:t>
            </w:r>
          </w:p>
          <w:p w14:paraId="261AD9FA" w14:textId="77777777" w:rsidR="00E0117E" w:rsidRPr="00E0117E" w:rsidRDefault="00E0117E" w:rsidP="00E0117E">
            <w:pPr>
              <w:rPr>
                <w:rFonts w:hint="default"/>
                <w:color w:val="auto"/>
                <w:sz w:val="21"/>
                <w:szCs w:val="21"/>
              </w:rPr>
            </w:pPr>
          </w:p>
          <w:p w14:paraId="6F2913AD" w14:textId="7C3EECCA" w:rsidR="00E0117E" w:rsidRPr="00E0117E" w:rsidRDefault="00E0117E" w:rsidP="00E0117E">
            <w:pPr>
              <w:jc w:val="right"/>
              <w:rPr>
                <w:rFonts w:hint="default"/>
                <w:color w:val="auto"/>
                <w:sz w:val="21"/>
                <w:szCs w:val="21"/>
              </w:rPr>
            </w:pPr>
            <w:r w:rsidRPr="00E0117E">
              <w:rPr>
                <w:color w:val="auto"/>
                <w:sz w:val="21"/>
                <w:szCs w:val="21"/>
              </w:rPr>
              <w:t>番</w:t>
            </w:r>
            <w:r w:rsidRPr="00E0117E">
              <w:rPr>
                <w:color w:val="auto"/>
                <w:sz w:val="21"/>
                <w:szCs w:val="21"/>
              </w:rPr>
              <w:t xml:space="preserve">    </w:t>
            </w:r>
            <w:r w:rsidR="0015435E">
              <w:rPr>
                <w:rFonts w:hint="default"/>
                <w:color w:val="auto"/>
                <w:sz w:val="21"/>
                <w:szCs w:val="21"/>
              </w:rPr>
              <w:t xml:space="preserve">  </w:t>
            </w:r>
            <w:r w:rsidRPr="00E0117E">
              <w:rPr>
                <w:color w:val="auto"/>
                <w:sz w:val="21"/>
                <w:szCs w:val="21"/>
              </w:rPr>
              <w:t xml:space="preserve">号　</w:t>
            </w:r>
          </w:p>
          <w:p w14:paraId="15E4B51C" w14:textId="77777777" w:rsidR="00E0117E" w:rsidRPr="00E0117E" w:rsidRDefault="00E0117E" w:rsidP="00E0117E">
            <w:pPr>
              <w:jc w:val="right"/>
              <w:rPr>
                <w:rFonts w:hint="default"/>
                <w:color w:val="auto"/>
                <w:sz w:val="21"/>
                <w:szCs w:val="21"/>
              </w:rPr>
            </w:pPr>
            <w:r w:rsidRPr="00E0117E">
              <w:rPr>
                <w:color w:val="auto"/>
                <w:sz w:val="21"/>
                <w:szCs w:val="21"/>
              </w:rPr>
              <w:t>年</w:t>
            </w:r>
            <w:r w:rsidRPr="00E0117E">
              <w:rPr>
                <w:color w:val="auto"/>
                <w:sz w:val="21"/>
                <w:szCs w:val="21"/>
              </w:rPr>
              <w:t xml:space="preserve">  </w:t>
            </w:r>
            <w:r w:rsidRPr="00E0117E">
              <w:rPr>
                <w:color w:val="auto"/>
                <w:sz w:val="21"/>
                <w:szCs w:val="21"/>
              </w:rPr>
              <w:t>月</w:t>
            </w:r>
            <w:r w:rsidRPr="00E0117E">
              <w:rPr>
                <w:color w:val="auto"/>
                <w:sz w:val="21"/>
                <w:szCs w:val="21"/>
              </w:rPr>
              <w:t xml:space="preserve">  </w:t>
            </w:r>
            <w:r w:rsidRPr="00E0117E">
              <w:rPr>
                <w:color w:val="auto"/>
                <w:sz w:val="21"/>
                <w:szCs w:val="21"/>
              </w:rPr>
              <w:t xml:space="preserve">日　</w:t>
            </w:r>
          </w:p>
          <w:p w14:paraId="02049DF6" w14:textId="50BCD636" w:rsidR="00E0117E" w:rsidRPr="00E0117E" w:rsidRDefault="00E0117E" w:rsidP="00E0117E">
            <w:pPr>
              <w:rPr>
                <w:rFonts w:hint="default"/>
                <w:color w:val="auto"/>
                <w:sz w:val="21"/>
                <w:szCs w:val="21"/>
              </w:rPr>
            </w:pPr>
          </w:p>
          <w:p w14:paraId="062C8EFB" w14:textId="4D4A05B1" w:rsidR="00E0117E" w:rsidRPr="00E0117E" w:rsidRDefault="00E0117E" w:rsidP="00E0117E">
            <w:pPr>
              <w:rPr>
                <w:rFonts w:hint="default"/>
                <w:color w:val="auto"/>
                <w:sz w:val="21"/>
                <w:szCs w:val="21"/>
              </w:rPr>
            </w:pPr>
            <w:r w:rsidRPr="00E0117E">
              <w:rPr>
                <w:color w:val="auto"/>
                <w:sz w:val="21"/>
                <w:szCs w:val="21"/>
              </w:rPr>
              <w:t xml:space="preserve">  </w:t>
            </w:r>
            <w:r w:rsidR="001F55F8" w:rsidRPr="001F55F8">
              <w:rPr>
                <w:color w:val="auto"/>
                <w:sz w:val="21"/>
                <w:szCs w:val="21"/>
              </w:rPr>
              <w:t>株式会社</w:t>
            </w:r>
            <w:r w:rsidR="006D33EC" w:rsidRPr="006D33EC">
              <w:rPr>
                <w:color w:val="auto"/>
                <w:sz w:val="21"/>
                <w:szCs w:val="21"/>
              </w:rPr>
              <w:t>日本能率協会コンサルティング</w:t>
            </w:r>
            <w:r w:rsidR="001F55F8" w:rsidRPr="001F55F8">
              <w:rPr>
                <w:color w:val="auto"/>
                <w:sz w:val="21"/>
                <w:szCs w:val="21"/>
              </w:rPr>
              <w:t xml:space="preserve">　代表取締役社長　殿</w:t>
            </w:r>
          </w:p>
          <w:p w14:paraId="7333CEA7" w14:textId="77777777" w:rsidR="00E0117E" w:rsidRPr="00E0117E" w:rsidRDefault="00E0117E" w:rsidP="00E0117E">
            <w:pPr>
              <w:rPr>
                <w:rFonts w:hint="default"/>
                <w:color w:val="auto"/>
                <w:sz w:val="21"/>
                <w:szCs w:val="21"/>
              </w:rPr>
            </w:pPr>
          </w:p>
          <w:p w14:paraId="258BC2F2" w14:textId="28E6CD01" w:rsidR="00E0117E" w:rsidRPr="00E0117E" w:rsidRDefault="00E0117E" w:rsidP="00E0117E">
            <w:pPr>
              <w:rPr>
                <w:rFonts w:hint="default"/>
                <w:color w:val="auto"/>
                <w:sz w:val="21"/>
                <w:szCs w:val="21"/>
              </w:rPr>
            </w:pPr>
            <w:r w:rsidRPr="00E0117E">
              <w:rPr>
                <w:color w:val="auto"/>
                <w:sz w:val="21"/>
                <w:szCs w:val="21"/>
              </w:rPr>
              <w:t xml:space="preserve">                                              </w:t>
            </w:r>
            <w:r w:rsidR="00426275">
              <w:rPr>
                <w:color w:val="auto"/>
                <w:sz w:val="21"/>
                <w:szCs w:val="21"/>
              </w:rPr>
              <w:t xml:space="preserve"> </w:t>
            </w:r>
            <w:r w:rsidR="00426275">
              <w:rPr>
                <w:rFonts w:hint="default"/>
                <w:color w:val="auto"/>
                <w:sz w:val="21"/>
                <w:szCs w:val="21"/>
              </w:rPr>
              <w:t xml:space="preserve"> </w:t>
            </w:r>
            <w:r w:rsidRPr="00E0117E">
              <w:rPr>
                <w:color w:val="auto"/>
                <w:sz w:val="21"/>
                <w:szCs w:val="21"/>
              </w:rPr>
              <w:t>所</w:t>
            </w:r>
            <w:r w:rsidRPr="00E0117E">
              <w:rPr>
                <w:color w:val="auto"/>
                <w:sz w:val="21"/>
                <w:szCs w:val="21"/>
              </w:rPr>
              <w:t xml:space="preserve"> </w:t>
            </w:r>
            <w:r w:rsidRPr="00E0117E">
              <w:rPr>
                <w:color w:val="auto"/>
                <w:sz w:val="21"/>
                <w:szCs w:val="21"/>
              </w:rPr>
              <w:t>在</w:t>
            </w:r>
            <w:r w:rsidRPr="00E0117E">
              <w:rPr>
                <w:color w:val="auto"/>
                <w:sz w:val="21"/>
                <w:szCs w:val="21"/>
              </w:rPr>
              <w:t xml:space="preserve"> </w:t>
            </w:r>
            <w:r w:rsidRPr="00E0117E">
              <w:rPr>
                <w:color w:val="auto"/>
                <w:sz w:val="21"/>
                <w:szCs w:val="21"/>
              </w:rPr>
              <w:t>地</w:t>
            </w:r>
          </w:p>
          <w:p w14:paraId="7DC29580" w14:textId="77777777" w:rsidR="00E0117E" w:rsidRPr="00E0117E" w:rsidRDefault="00E0117E" w:rsidP="00E0117E">
            <w:pPr>
              <w:rPr>
                <w:rFonts w:hint="default"/>
                <w:color w:val="auto"/>
                <w:sz w:val="21"/>
                <w:szCs w:val="21"/>
              </w:rPr>
            </w:pPr>
            <w:r w:rsidRPr="00E0117E">
              <w:rPr>
                <w:color w:val="auto"/>
                <w:sz w:val="21"/>
                <w:szCs w:val="21"/>
              </w:rPr>
              <w:t xml:space="preserve">                                                </w:t>
            </w:r>
            <w:r w:rsidRPr="00E0117E">
              <w:rPr>
                <w:color w:val="auto"/>
                <w:sz w:val="21"/>
                <w:szCs w:val="21"/>
              </w:rPr>
              <w:t>団</w:t>
            </w:r>
            <w:r w:rsidRPr="00E0117E">
              <w:rPr>
                <w:color w:val="auto"/>
                <w:sz w:val="21"/>
                <w:szCs w:val="21"/>
              </w:rPr>
              <w:t xml:space="preserve"> </w:t>
            </w:r>
            <w:r w:rsidRPr="00E0117E">
              <w:rPr>
                <w:color w:val="auto"/>
                <w:sz w:val="21"/>
                <w:szCs w:val="21"/>
              </w:rPr>
              <w:t>体</w:t>
            </w:r>
            <w:r w:rsidRPr="00E0117E">
              <w:rPr>
                <w:color w:val="auto"/>
                <w:sz w:val="21"/>
                <w:szCs w:val="21"/>
              </w:rPr>
              <w:t xml:space="preserve"> </w:t>
            </w:r>
            <w:r w:rsidRPr="00E0117E">
              <w:rPr>
                <w:color w:val="auto"/>
                <w:sz w:val="21"/>
                <w:szCs w:val="21"/>
              </w:rPr>
              <w:t>名</w:t>
            </w:r>
          </w:p>
          <w:p w14:paraId="2CEE5CAB" w14:textId="65AC50CA" w:rsidR="00E0117E" w:rsidRPr="00E0117E" w:rsidRDefault="00E0117E" w:rsidP="00E0117E">
            <w:pPr>
              <w:rPr>
                <w:rFonts w:hint="default"/>
                <w:color w:val="auto"/>
                <w:sz w:val="21"/>
                <w:szCs w:val="21"/>
              </w:rPr>
            </w:pPr>
            <w:r w:rsidRPr="00E0117E">
              <w:rPr>
                <w:color w:val="auto"/>
                <w:sz w:val="21"/>
                <w:szCs w:val="21"/>
              </w:rPr>
              <w:t xml:space="preserve">                                                </w:t>
            </w:r>
            <w:r w:rsidRPr="00E0117E">
              <w:rPr>
                <w:color w:val="auto"/>
                <w:sz w:val="21"/>
                <w:szCs w:val="21"/>
              </w:rPr>
              <w:t>代表者氏名</w:t>
            </w:r>
          </w:p>
          <w:p w14:paraId="4F65C7B0" w14:textId="77777777" w:rsidR="00E0117E" w:rsidRPr="00E0117E" w:rsidRDefault="00E0117E" w:rsidP="00E0117E">
            <w:pPr>
              <w:rPr>
                <w:rFonts w:hint="default"/>
                <w:color w:val="auto"/>
                <w:sz w:val="21"/>
                <w:szCs w:val="21"/>
              </w:rPr>
            </w:pPr>
          </w:p>
          <w:p w14:paraId="0EAA944A" w14:textId="5EB3D4F2" w:rsidR="00E0117E" w:rsidRPr="00B25F48" w:rsidRDefault="00E0117E" w:rsidP="00E0117E">
            <w:pPr>
              <w:ind w:firstLineChars="100" w:firstLine="210"/>
              <w:rPr>
                <w:rFonts w:hint="default"/>
                <w:color w:val="000000" w:themeColor="text1"/>
                <w:sz w:val="21"/>
                <w:szCs w:val="21"/>
              </w:rPr>
            </w:pPr>
            <w:r w:rsidRPr="00B25F48">
              <w:rPr>
                <w:color w:val="000000" w:themeColor="text1"/>
                <w:sz w:val="21"/>
                <w:szCs w:val="21"/>
              </w:rPr>
              <w:t>○○年○月○日付け○○第○○号をもって補助金の交付決定通知のあった事業について、下記の理由により（予定の期間内に完了しない／遂行が困難となった）ため、</w:t>
            </w:r>
            <w:r w:rsidR="00B25F48" w:rsidRPr="00B25F48">
              <w:rPr>
                <w:color w:val="000000" w:themeColor="text1"/>
                <w:sz w:val="21"/>
                <w:szCs w:val="21"/>
              </w:rPr>
              <w:t>令和</w:t>
            </w:r>
            <w:r w:rsidR="00E85336">
              <w:rPr>
                <w:color w:val="000000" w:themeColor="text1"/>
                <w:sz w:val="21"/>
                <w:szCs w:val="21"/>
              </w:rPr>
              <w:t>４</w:t>
            </w:r>
            <w:r w:rsidR="00B25F48" w:rsidRPr="00B25F48">
              <w:rPr>
                <w:color w:val="000000" w:themeColor="text1"/>
                <w:sz w:val="21"/>
                <w:szCs w:val="21"/>
              </w:rPr>
              <w:t>年度外食産業事業継続緊急支援事業実施規程</w:t>
            </w:r>
            <w:r w:rsidR="008E1637">
              <w:rPr>
                <w:color w:val="000000" w:themeColor="text1"/>
                <w:sz w:val="21"/>
                <w:szCs w:val="21"/>
              </w:rPr>
              <w:t>（第７の１の（８）／</w:t>
            </w:r>
            <w:r w:rsidRPr="00B25F48">
              <w:rPr>
                <w:color w:val="000000" w:themeColor="text1"/>
                <w:sz w:val="21"/>
                <w:szCs w:val="21"/>
              </w:rPr>
              <w:t>第</w:t>
            </w:r>
            <w:r w:rsidR="00B25F48" w:rsidRPr="00B25F48">
              <w:rPr>
                <w:color w:val="000000" w:themeColor="text1"/>
                <w:sz w:val="21"/>
                <w:szCs w:val="21"/>
              </w:rPr>
              <w:t>７</w:t>
            </w:r>
            <w:r w:rsidR="008E1637">
              <w:rPr>
                <w:color w:val="000000" w:themeColor="text1"/>
                <w:sz w:val="21"/>
                <w:szCs w:val="21"/>
              </w:rPr>
              <w:t>の２</w:t>
            </w:r>
            <w:r w:rsidR="00B25F48" w:rsidRPr="00B25F48">
              <w:rPr>
                <w:color w:val="000000" w:themeColor="text1"/>
                <w:sz w:val="21"/>
                <w:szCs w:val="21"/>
              </w:rPr>
              <w:t>の</w:t>
            </w:r>
            <w:r w:rsidR="008E1637">
              <w:rPr>
                <w:color w:val="000000" w:themeColor="text1"/>
                <w:sz w:val="21"/>
                <w:szCs w:val="21"/>
              </w:rPr>
              <w:t>（</w:t>
            </w:r>
            <w:r w:rsidR="00B25F48" w:rsidRPr="00B25F48">
              <w:rPr>
                <w:color w:val="000000" w:themeColor="text1"/>
                <w:sz w:val="21"/>
                <w:szCs w:val="21"/>
              </w:rPr>
              <w:t>９</w:t>
            </w:r>
            <w:r w:rsidR="008E1637">
              <w:rPr>
                <w:color w:val="000000" w:themeColor="text1"/>
                <w:sz w:val="21"/>
                <w:szCs w:val="21"/>
              </w:rPr>
              <w:t>））</w:t>
            </w:r>
            <w:r w:rsidRPr="00B25F48">
              <w:rPr>
                <w:color w:val="000000" w:themeColor="text1"/>
                <w:sz w:val="21"/>
                <w:szCs w:val="21"/>
              </w:rPr>
              <w:t>の規定に基づき届け出ます。</w:t>
            </w:r>
          </w:p>
          <w:p w14:paraId="41079D32" w14:textId="77777777" w:rsidR="00E0117E" w:rsidRPr="00E0117E" w:rsidRDefault="00E0117E" w:rsidP="00E0117E">
            <w:pPr>
              <w:rPr>
                <w:rFonts w:hint="default"/>
                <w:color w:val="auto"/>
                <w:sz w:val="21"/>
                <w:szCs w:val="21"/>
              </w:rPr>
            </w:pPr>
          </w:p>
          <w:p w14:paraId="5C26577C" w14:textId="75704F06" w:rsidR="00E0117E" w:rsidRPr="00E0117E" w:rsidRDefault="00E0117E" w:rsidP="00E0117E">
            <w:pPr>
              <w:jc w:val="center"/>
              <w:rPr>
                <w:rFonts w:hint="default"/>
                <w:color w:val="auto"/>
                <w:sz w:val="21"/>
                <w:szCs w:val="21"/>
              </w:rPr>
            </w:pPr>
            <w:r w:rsidRPr="00E0117E">
              <w:rPr>
                <w:color w:val="auto"/>
                <w:sz w:val="21"/>
                <w:szCs w:val="21"/>
              </w:rPr>
              <w:t>記</w:t>
            </w:r>
          </w:p>
          <w:p w14:paraId="43A843FA" w14:textId="77777777" w:rsidR="00E0117E" w:rsidRPr="00E0117E" w:rsidRDefault="00E0117E" w:rsidP="00B25F48">
            <w:pPr>
              <w:rPr>
                <w:rFonts w:hint="default"/>
                <w:color w:val="auto"/>
                <w:sz w:val="21"/>
                <w:szCs w:val="21"/>
              </w:rPr>
            </w:pPr>
          </w:p>
          <w:p w14:paraId="45F72576" w14:textId="035EC0AF" w:rsidR="00E0117E" w:rsidRPr="00E0117E" w:rsidRDefault="00B25F48" w:rsidP="00E0117E">
            <w:pPr>
              <w:rPr>
                <w:rFonts w:hint="default"/>
                <w:color w:val="auto"/>
                <w:sz w:val="21"/>
                <w:szCs w:val="21"/>
              </w:rPr>
            </w:pPr>
            <w:r>
              <w:rPr>
                <w:color w:val="auto"/>
                <w:sz w:val="21"/>
                <w:szCs w:val="21"/>
              </w:rPr>
              <w:t xml:space="preserve"> </w:t>
            </w:r>
            <w:r>
              <w:rPr>
                <w:rFonts w:hint="default"/>
                <w:color w:val="auto"/>
                <w:sz w:val="21"/>
                <w:szCs w:val="21"/>
              </w:rPr>
              <w:t xml:space="preserve"> </w:t>
            </w:r>
            <w:r w:rsidR="00E0117E" w:rsidRPr="00E0117E">
              <w:rPr>
                <w:color w:val="auto"/>
                <w:sz w:val="21"/>
                <w:szCs w:val="21"/>
              </w:rPr>
              <w:t>１　補助事業が（予定の期間内に完了しない／遂行が困難となった）理由</w:t>
            </w:r>
          </w:p>
          <w:p w14:paraId="3564EB8C" w14:textId="2944B898" w:rsidR="00E0117E" w:rsidRPr="00E0117E" w:rsidRDefault="00E0117E" w:rsidP="00E0117E">
            <w:pPr>
              <w:rPr>
                <w:rFonts w:hint="default"/>
                <w:color w:val="auto"/>
                <w:sz w:val="21"/>
                <w:szCs w:val="21"/>
              </w:rPr>
            </w:pPr>
          </w:p>
          <w:p w14:paraId="6A935284" w14:textId="77777777" w:rsidR="00AC1751" w:rsidRPr="00E0117E" w:rsidRDefault="00B25F48" w:rsidP="00AC1751">
            <w:pPr>
              <w:rPr>
                <w:rFonts w:hint="default"/>
                <w:color w:val="auto"/>
                <w:sz w:val="21"/>
                <w:szCs w:val="21"/>
              </w:rPr>
            </w:pPr>
            <w:r>
              <w:rPr>
                <w:color w:val="auto"/>
                <w:sz w:val="21"/>
                <w:szCs w:val="21"/>
              </w:rPr>
              <w:t xml:space="preserve"> </w:t>
            </w:r>
            <w:r>
              <w:rPr>
                <w:rFonts w:hint="default"/>
                <w:color w:val="auto"/>
                <w:sz w:val="21"/>
                <w:szCs w:val="21"/>
              </w:rPr>
              <w:t xml:space="preserve"> </w:t>
            </w:r>
            <w:r w:rsidR="00E0117E" w:rsidRPr="00E0117E">
              <w:rPr>
                <w:color w:val="auto"/>
                <w:sz w:val="21"/>
                <w:szCs w:val="21"/>
              </w:rPr>
              <w:t>２　補助事業の遂行状況</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134"/>
              <w:gridCol w:w="1417"/>
              <w:gridCol w:w="1276"/>
              <w:gridCol w:w="1418"/>
              <w:gridCol w:w="1275"/>
              <w:gridCol w:w="993"/>
            </w:tblGrid>
            <w:tr w:rsidR="00AC1751" w:rsidRPr="00E0117E" w14:paraId="27B7273D" w14:textId="77777777" w:rsidTr="00AA689F">
              <w:tc>
                <w:tcPr>
                  <w:tcW w:w="2280" w:type="dxa"/>
                  <w:vMerge w:val="restart"/>
                  <w:tcMar>
                    <w:left w:w="49" w:type="dxa"/>
                    <w:right w:w="49" w:type="dxa"/>
                  </w:tcMar>
                </w:tcPr>
                <w:p w14:paraId="30D16F04" w14:textId="77777777" w:rsidR="00AC1751" w:rsidRPr="00E0117E" w:rsidRDefault="00AC1751" w:rsidP="00AC1751">
                  <w:pPr>
                    <w:suppressAutoHyphens/>
                    <w:jc w:val="left"/>
                    <w:rPr>
                      <w:rFonts w:hAnsi="ＭＳ 明朝" w:hint="default"/>
                      <w:color w:val="auto"/>
                      <w:sz w:val="21"/>
                      <w:szCs w:val="21"/>
                    </w:rPr>
                  </w:pPr>
                </w:p>
                <w:p w14:paraId="6D9CB6DB" w14:textId="77777777" w:rsidR="00AC1751" w:rsidRPr="00E0117E" w:rsidRDefault="00AC1751" w:rsidP="00AC1751">
                  <w:pPr>
                    <w:suppressAutoHyphens/>
                    <w:jc w:val="left"/>
                    <w:rPr>
                      <w:rFonts w:hAnsi="ＭＳ 明朝" w:hint="default"/>
                      <w:color w:val="auto"/>
                      <w:sz w:val="21"/>
                      <w:szCs w:val="21"/>
                    </w:rPr>
                  </w:pPr>
                </w:p>
                <w:p w14:paraId="301FD78F" w14:textId="77777777" w:rsidR="00AC1751" w:rsidRPr="00E0117E" w:rsidRDefault="00AC1751" w:rsidP="00AC1751">
                  <w:pPr>
                    <w:suppressAutoHyphens/>
                    <w:jc w:val="left"/>
                    <w:rPr>
                      <w:rFonts w:hAnsi="ＭＳ 明朝" w:hint="default"/>
                      <w:color w:val="auto"/>
                      <w:sz w:val="21"/>
                      <w:szCs w:val="21"/>
                    </w:rPr>
                  </w:pPr>
                </w:p>
                <w:p w14:paraId="509D6749" w14:textId="77777777" w:rsidR="00AC1751" w:rsidRPr="00E0117E" w:rsidRDefault="00AC1751" w:rsidP="00AC1751">
                  <w:pPr>
                    <w:suppressAutoHyphens/>
                    <w:jc w:val="center"/>
                    <w:rPr>
                      <w:rFonts w:hint="default"/>
                      <w:color w:val="auto"/>
                      <w:sz w:val="21"/>
                      <w:szCs w:val="21"/>
                    </w:rPr>
                  </w:pPr>
                  <w:r w:rsidRPr="00E0117E">
                    <w:rPr>
                      <w:rFonts w:hAnsi="ＭＳ 明朝"/>
                      <w:color w:val="auto"/>
                      <w:sz w:val="21"/>
                      <w:szCs w:val="21"/>
                    </w:rPr>
                    <w:t>区　　分</w:t>
                  </w:r>
                </w:p>
                <w:p w14:paraId="4190294C" w14:textId="77777777" w:rsidR="00AC1751" w:rsidRPr="00E0117E" w:rsidRDefault="00AC1751" w:rsidP="00AC1751">
                  <w:pPr>
                    <w:rPr>
                      <w:rFonts w:hint="default"/>
                      <w:color w:val="auto"/>
                      <w:szCs w:val="18"/>
                    </w:rPr>
                  </w:pPr>
                </w:p>
              </w:tc>
              <w:tc>
                <w:tcPr>
                  <w:tcW w:w="1134" w:type="dxa"/>
                  <w:vMerge w:val="restart"/>
                  <w:tcMar>
                    <w:left w:w="49" w:type="dxa"/>
                    <w:right w:w="49" w:type="dxa"/>
                  </w:tcMar>
                </w:tcPr>
                <w:p w14:paraId="528D10EA" w14:textId="77777777" w:rsidR="00AC1751" w:rsidRPr="00E0117E" w:rsidRDefault="00AC1751" w:rsidP="00AC1751">
                  <w:pPr>
                    <w:suppressAutoHyphens/>
                    <w:jc w:val="left"/>
                    <w:rPr>
                      <w:rFonts w:hAnsi="ＭＳ 明朝" w:hint="default"/>
                      <w:color w:val="auto"/>
                      <w:sz w:val="21"/>
                      <w:szCs w:val="21"/>
                    </w:rPr>
                  </w:pPr>
                </w:p>
                <w:p w14:paraId="08CEC5B7" w14:textId="77777777" w:rsidR="00AC1751" w:rsidRPr="00E0117E" w:rsidRDefault="00AC1751" w:rsidP="00AC1751">
                  <w:pPr>
                    <w:suppressAutoHyphens/>
                    <w:jc w:val="left"/>
                    <w:rPr>
                      <w:rFonts w:hAnsi="ＭＳ 明朝" w:hint="default"/>
                      <w:color w:val="auto"/>
                      <w:sz w:val="21"/>
                      <w:szCs w:val="21"/>
                    </w:rPr>
                  </w:pPr>
                </w:p>
                <w:p w14:paraId="7F83B5C0" w14:textId="77777777" w:rsidR="00AC1751" w:rsidRPr="00E0117E" w:rsidRDefault="00AC1751" w:rsidP="00AC1751">
                  <w:pPr>
                    <w:suppressAutoHyphens/>
                    <w:jc w:val="left"/>
                    <w:rPr>
                      <w:rFonts w:hAnsi="ＭＳ 明朝" w:hint="default"/>
                      <w:color w:val="auto"/>
                      <w:sz w:val="21"/>
                      <w:szCs w:val="21"/>
                    </w:rPr>
                  </w:pPr>
                </w:p>
                <w:p w14:paraId="7AE07065" w14:textId="77777777" w:rsidR="00AC1751" w:rsidRPr="00E0117E" w:rsidRDefault="00AC1751" w:rsidP="00AC1751">
                  <w:pPr>
                    <w:suppressAutoHyphens/>
                    <w:jc w:val="center"/>
                    <w:rPr>
                      <w:rFonts w:hAnsi="ＭＳ 明朝" w:hint="default"/>
                      <w:color w:val="auto"/>
                      <w:sz w:val="21"/>
                      <w:szCs w:val="21"/>
                    </w:rPr>
                  </w:pPr>
                  <w:r w:rsidRPr="00E0117E">
                    <w:rPr>
                      <w:rFonts w:hAnsi="ＭＳ 明朝"/>
                      <w:color w:val="auto"/>
                      <w:sz w:val="21"/>
                      <w:szCs w:val="21"/>
                    </w:rPr>
                    <w:t>総事業費</w:t>
                  </w:r>
                </w:p>
                <w:p w14:paraId="0F44D765" w14:textId="77777777" w:rsidR="00AC1751" w:rsidRPr="00E0117E" w:rsidRDefault="00AC1751" w:rsidP="00AC1751">
                  <w:pPr>
                    <w:rPr>
                      <w:rFonts w:hint="default"/>
                      <w:color w:val="auto"/>
                      <w:szCs w:val="18"/>
                    </w:rPr>
                  </w:pPr>
                </w:p>
              </w:tc>
              <w:tc>
                <w:tcPr>
                  <w:tcW w:w="5386" w:type="dxa"/>
                  <w:gridSpan w:val="4"/>
                  <w:tcMar>
                    <w:left w:w="49" w:type="dxa"/>
                    <w:right w:w="49" w:type="dxa"/>
                  </w:tcMar>
                </w:tcPr>
                <w:p w14:paraId="5F07E52D" w14:textId="77777777" w:rsidR="00AC1751" w:rsidRPr="00E0117E" w:rsidRDefault="00AC1751" w:rsidP="00AC1751">
                  <w:pPr>
                    <w:suppressAutoHyphens/>
                    <w:jc w:val="center"/>
                    <w:rPr>
                      <w:rFonts w:hint="default"/>
                      <w:color w:val="auto"/>
                      <w:sz w:val="21"/>
                      <w:szCs w:val="21"/>
                    </w:rPr>
                  </w:pPr>
                  <w:r w:rsidRPr="00E0117E">
                    <w:rPr>
                      <w:rFonts w:hAnsi="ＭＳ 明朝"/>
                      <w:color w:val="auto"/>
                      <w:sz w:val="21"/>
                      <w:szCs w:val="21"/>
                    </w:rPr>
                    <w:t>事　業　の　遂　行　状　況</w:t>
                  </w:r>
                </w:p>
              </w:tc>
              <w:tc>
                <w:tcPr>
                  <w:tcW w:w="993" w:type="dxa"/>
                  <w:vMerge w:val="restart"/>
                  <w:tcMar>
                    <w:left w:w="49" w:type="dxa"/>
                    <w:right w:w="49" w:type="dxa"/>
                  </w:tcMar>
                </w:tcPr>
                <w:p w14:paraId="4CEFE4FC" w14:textId="77777777" w:rsidR="00AC1751" w:rsidRPr="00E0117E" w:rsidRDefault="00AC1751" w:rsidP="00AC1751">
                  <w:pPr>
                    <w:suppressAutoHyphens/>
                    <w:jc w:val="left"/>
                    <w:rPr>
                      <w:rFonts w:hAnsi="ＭＳ 明朝" w:hint="default"/>
                      <w:color w:val="auto"/>
                      <w:sz w:val="21"/>
                      <w:szCs w:val="21"/>
                    </w:rPr>
                  </w:pPr>
                </w:p>
                <w:p w14:paraId="2A307822" w14:textId="77777777" w:rsidR="00AC1751" w:rsidRPr="00E0117E" w:rsidRDefault="00AC1751" w:rsidP="00AC1751">
                  <w:pPr>
                    <w:suppressAutoHyphens/>
                    <w:jc w:val="left"/>
                    <w:rPr>
                      <w:rFonts w:hAnsi="ＭＳ 明朝" w:hint="default"/>
                      <w:color w:val="auto"/>
                      <w:sz w:val="21"/>
                      <w:szCs w:val="21"/>
                    </w:rPr>
                  </w:pPr>
                </w:p>
                <w:p w14:paraId="207D6900" w14:textId="77777777" w:rsidR="00AC1751" w:rsidRPr="00E0117E" w:rsidRDefault="00AC1751" w:rsidP="00AC1751">
                  <w:pPr>
                    <w:suppressAutoHyphens/>
                    <w:jc w:val="left"/>
                    <w:rPr>
                      <w:rFonts w:hAnsi="ＭＳ 明朝" w:hint="default"/>
                      <w:color w:val="auto"/>
                      <w:sz w:val="21"/>
                      <w:szCs w:val="21"/>
                    </w:rPr>
                  </w:pPr>
                </w:p>
                <w:p w14:paraId="0631E4C5" w14:textId="77777777" w:rsidR="00AC1751" w:rsidRPr="00E0117E" w:rsidRDefault="00AC1751" w:rsidP="00AC1751">
                  <w:pPr>
                    <w:suppressAutoHyphens/>
                    <w:jc w:val="center"/>
                    <w:rPr>
                      <w:rFonts w:hAnsi="ＭＳ 明朝" w:hint="default"/>
                      <w:color w:val="auto"/>
                      <w:sz w:val="21"/>
                      <w:szCs w:val="21"/>
                    </w:rPr>
                  </w:pPr>
                  <w:r w:rsidRPr="00E0117E">
                    <w:rPr>
                      <w:rFonts w:hAnsi="ＭＳ 明朝"/>
                      <w:color w:val="auto"/>
                      <w:sz w:val="21"/>
                      <w:szCs w:val="21"/>
                    </w:rPr>
                    <w:t>備　考</w:t>
                  </w:r>
                </w:p>
                <w:p w14:paraId="4321FCC8" w14:textId="77777777" w:rsidR="00AC1751" w:rsidRPr="00E0117E" w:rsidRDefault="00AC1751" w:rsidP="00AC1751">
                  <w:pPr>
                    <w:rPr>
                      <w:rFonts w:hint="default"/>
                      <w:color w:val="auto"/>
                      <w:szCs w:val="18"/>
                    </w:rPr>
                  </w:pPr>
                </w:p>
                <w:p w14:paraId="09EB6CBC" w14:textId="77777777" w:rsidR="00AC1751" w:rsidRPr="00E0117E" w:rsidRDefault="00AC1751" w:rsidP="00AC1751">
                  <w:pPr>
                    <w:rPr>
                      <w:rFonts w:hint="default"/>
                      <w:color w:val="auto"/>
                      <w:szCs w:val="18"/>
                    </w:rPr>
                  </w:pPr>
                </w:p>
              </w:tc>
            </w:tr>
            <w:tr w:rsidR="00AC1751" w:rsidRPr="00E0117E" w14:paraId="18FDA305" w14:textId="77777777" w:rsidTr="00AA689F">
              <w:tc>
                <w:tcPr>
                  <w:tcW w:w="2280" w:type="dxa"/>
                  <w:vMerge/>
                  <w:tcMar>
                    <w:left w:w="49" w:type="dxa"/>
                    <w:right w:w="49" w:type="dxa"/>
                  </w:tcMar>
                </w:tcPr>
                <w:p w14:paraId="386918D1" w14:textId="77777777" w:rsidR="00AC1751" w:rsidRPr="00E0117E" w:rsidRDefault="00AC1751" w:rsidP="00AC1751">
                  <w:pPr>
                    <w:rPr>
                      <w:rFonts w:hint="default"/>
                      <w:color w:val="auto"/>
                      <w:szCs w:val="18"/>
                    </w:rPr>
                  </w:pPr>
                </w:p>
              </w:tc>
              <w:tc>
                <w:tcPr>
                  <w:tcW w:w="1134" w:type="dxa"/>
                  <w:vMerge/>
                  <w:tcMar>
                    <w:left w:w="49" w:type="dxa"/>
                    <w:right w:w="49" w:type="dxa"/>
                  </w:tcMar>
                </w:tcPr>
                <w:p w14:paraId="32E9D29B" w14:textId="77777777" w:rsidR="00AC1751" w:rsidRPr="00E0117E" w:rsidRDefault="00AC1751" w:rsidP="00AC1751">
                  <w:pPr>
                    <w:rPr>
                      <w:rFonts w:hint="default"/>
                      <w:color w:val="auto"/>
                      <w:szCs w:val="18"/>
                    </w:rPr>
                  </w:pPr>
                </w:p>
              </w:tc>
              <w:tc>
                <w:tcPr>
                  <w:tcW w:w="2693" w:type="dxa"/>
                  <w:gridSpan w:val="2"/>
                  <w:tcMar>
                    <w:left w:w="49" w:type="dxa"/>
                    <w:right w:w="49" w:type="dxa"/>
                  </w:tcMar>
                </w:tcPr>
                <w:p w14:paraId="4F41657D" w14:textId="2FC8B222" w:rsidR="00AC1751" w:rsidRPr="00E0117E" w:rsidRDefault="00AC1751" w:rsidP="00AC1751">
                  <w:pPr>
                    <w:suppressAutoHyphens/>
                    <w:jc w:val="left"/>
                    <w:rPr>
                      <w:rFonts w:hAnsi="ＭＳ 明朝" w:hint="default"/>
                      <w:color w:val="auto"/>
                      <w:sz w:val="21"/>
                      <w:szCs w:val="21"/>
                    </w:rPr>
                  </w:pPr>
                  <w:r>
                    <w:rPr>
                      <w:rFonts w:hAnsi="ＭＳ 明朝"/>
                      <w:color w:val="auto"/>
                      <w:sz w:val="21"/>
                      <w:szCs w:val="21"/>
                    </w:rPr>
                    <w:t>令和〇年〇月〇</w:t>
                  </w:r>
                  <w:r w:rsidRPr="00E0117E">
                    <w:rPr>
                      <w:rFonts w:hAnsi="ＭＳ 明朝"/>
                      <w:color w:val="auto"/>
                      <w:sz w:val="21"/>
                      <w:szCs w:val="21"/>
                    </w:rPr>
                    <w:t>日までに</w:t>
                  </w:r>
                </w:p>
                <w:p w14:paraId="1ADF5CCE" w14:textId="77777777" w:rsidR="00AC1751" w:rsidRPr="00E0117E" w:rsidRDefault="00AC1751" w:rsidP="00AC1751">
                  <w:pPr>
                    <w:suppressAutoHyphens/>
                    <w:jc w:val="left"/>
                    <w:rPr>
                      <w:rFonts w:hint="default"/>
                      <w:color w:val="auto"/>
                      <w:sz w:val="21"/>
                      <w:szCs w:val="21"/>
                    </w:rPr>
                  </w:pPr>
                  <w:r w:rsidRPr="00E0117E">
                    <w:rPr>
                      <w:rFonts w:hAnsi="ＭＳ 明朝"/>
                      <w:color w:val="auto"/>
                      <w:sz w:val="21"/>
                      <w:szCs w:val="21"/>
                    </w:rPr>
                    <w:t>完了したもの</w:t>
                  </w:r>
                </w:p>
              </w:tc>
              <w:tc>
                <w:tcPr>
                  <w:tcW w:w="2693" w:type="dxa"/>
                  <w:gridSpan w:val="2"/>
                  <w:tcMar>
                    <w:left w:w="49" w:type="dxa"/>
                    <w:right w:w="49" w:type="dxa"/>
                  </w:tcMar>
                </w:tcPr>
                <w:p w14:paraId="05F81000" w14:textId="4B6AA98F" w:rsidR="00AC1751" w:rsidRPr="00E0117E" w:rsidRDefault="00AC1751" w:rsidP="00AC1751">
                  <w:pPr>
                    <w:suppressAutoHyphens/>
                    <w:jc w:val="left"/>
                    <w:rPr>
                      <w:rFonts w:hAnsi="ＭＳ 明朝" w:hint="default"/>
                      <w:color w:val="auto"/>
                      <w:sz w:val="21"/>
                      <w:szCs w:val="21"/>
                    </w:rPr>
                  </w:pPr>
                  <w:r>
                    <w:rPr>
                      <w:rFonts w:hAnsi="ＭＳ 明朝"/>
                      <w:color w:val="auto"/>
                      <w:sz w:val="21"/>
                      <w:szCs w:val="21"/>
                    </w:rPr>
                    <w:t>令和〇年〇</w:t>
                  </w:r>
                  <w:r w:rsidRPr="00E0117E">
                    <w:rPr>
                      <w:rFonts w:hAnsi="ＭＳ 明朝"/>
                      <w:color w:val="auto"/>
                      <w:sz w:val="21"/>
                      <w:szCs w:val="21"/>
                    </w:rPr>
                    <w:t>月</w:t>
                  </w:r>
                  <w:r>
                    <w:rPr>
                      <w:rFonts w:hAnsi="ＭＳ 明朝"/>
                      <w:color w:val="auto"/>
                      <w:sz w:val="21"/>
                      <w:szCs w:val="21"/>
                    </w:rPr>
                    <w:t>〇</w:t>
                  </w:r>
                  <w:r w:rsidRPr="00E0117E">
                    <w:rPr>
                      <w:rFonts w:hAnsi="ＭＳ 明朝"/>
                      <w:color w:val="auto"/>
                      <w:sz w:val="21"/>
                      <w:szCs w:val="21"/>
                    </w:rPr>
                    <w:t>日以降に</w:t>
                  </w:r>
                </w:p>
                <w:p w14:paraId="188A7637" w14:textId="77777777" w:rsidR="00AC1751" w:rsidRPr="00E0117E" w:rsidRDefault="00AC1751" w:rsidP="00AC1751">
                  <w:pPr>
                    <w:suppressAutoHyphens/>
                    <w:jc w:val="left"/>
                    <w:rPr>
                      <w:rFonts w:hint="default"/>
                      <w:color w:val="auto"/>
                      <w:sz w:val="21"/>
                      <w:szCs w:val="21"/>
                    </w:rPr>
                  </w:pPr>
                  <w:r w:rsidRPr="00E0117E">
                    <w:rPr>
                      <w:rFonts w:hAnsi="ＭＳ 明朝"/>
                      <w:color w:val="auto"/>
                      <w:sz w:val="21"/>
                      <w:szCs w:val="21"/>
                    </w:rPr>
                    <w:t>実施するもの</w:t>
                  </w:r>
                  <w:r w:rsidRPr="00E0117E">
                    <w:rPr>
                      <w:rFonts w:hAnsi="ＭＳ 明朝"/>
                      <w:color w:val="auto"/>
                      <w:sz w:val="21"/>
                      <w:szCs w:val="21"/>
                    </w:rPr>
                    <w:t xml:space="preserve"> </w:t>
                  </w:r>
                </w:p>
              </w:tc>
              <w:tc>
                <w:tcPr>
                  <w:tcW w:w="993" w:type="dxa"/>
                  <w:vMerge/>
                  <w:tcMar>
                    <w:left w:w="49" w:type="dxa"/>
                    <w:right w:w="49" w:type="dxa"/>
                  </w:tcMar>
                </w:tcPr>
                <w:p w14:paraId="12E5E7E3" w14:textId="77777777" w:rsidR="00AC1751" w:rsidRPr="00E0117E" w:rsidRDefault="00AC1751" w:rsidP="00AC1751">
                  <w:pPr>
                    <w:rPr>
                      <w:rFonts w:hint="default"/>
                      <w:color w:val="auto"/>
                      <w:szCs w:val="18"/>
                    </w:rPr>
                  </w:pPr>
                </w:p>
              </w:tc>
            </w:tr>
            <w:tr w:rsidR="00AC1751" w:rsidRPr="00E0117E" w14:paraId="5EF164D1" w14:textId="77777777" w:rsidTr="00AA689F">
              <w:tc>
                <w:tcPr>
                  <w:tcW w:w="2280" w:type="dxa"/>
                  <w:vMerge/>
                  <w:tcMar>
                    <w:left w:w="49" w:type="dxa"/>
                    <w:right w:w="49" w:type="dxa"/>
                  </w:tcMar>
                </w:tcPr>
                <w:p w14:paraId="5563A918" w14:textId="77777777" w:rsidR="00AC1751" w:rsidRPr="00E0117E" w:rsidRDefault="00AC1751" w:rsidP="00AC1751">
                  <w:pPr>
                    <w:rPr>
                      <w:rFonts w:hint="default"/>
                      <w:color w:val="auto"/>
                      <w:szCs w:val="18"/>
                    </w:rPr>
                  </w:pPr>
                </w:p>
              </w:tc>
              <w:tc>
                <w:tcPr>
                  <w:tcW w:w="1134" w:type="dxa"/>
                  <w:vMerge/>
                  <w:tcMar>
                    <w:left w:w="49" w:type="dxa"/>
                    <w:right w:w="49" w:type="dxa"/>
                  </w:tcMar>
                </w:tcPr>
                <w:p w14:paraId="6B5AD2FC" w14:textId="77777777" w:rsidR="00AC1751" w:rsidRPr="00E0117E" w:rsidRDefault="00AC1751" w:rsidP="00AC1751">
                  <w:pPr>
                    <w:rPr>
                      <w:rFonts w:hint="default"/>
                      <w:color w:val="auto"/>
                      <w:szCs w:val="18"/>
                    </w:rPr>
                  </w:pPr>
                </w:p>
              </w:tc>
              <w:tc>
                <w:tcPr>
                  <w:tcW w:w="1417" w:type="dxa"/>
                  <w:tcMar>
                    <w:left w:w="49" w:type="dxa"/>
                    <w:right w:w="49" w:type="dxa"/>
                  </w:tcMar>
                </w:tcPr>
                <w:p w14:paraId="165D0283" w14:textId="77777777" w:rsidR="00AC1751" w:rsidRPr="00E0117E" w:rsidRDefault="00AC1751" w:rsidP="00AC1751">
                  <w:pPr>
                    <w:suppressAutoHyphens/>
                    <w:jc w:val="left"/>
                    <w:rPr>
                      <w:rFonts w:hAnsi="ＭＳ 明朝" w:hint="default"/>
                      <w:color w:val="auto"/>
                      <w:sz w:val="21"/>
                      <w:szCs w:val="21"/>
                    </w:rPr>
                  </w:pPr>
                  <w:r w:rsidRPr="00E0117E">
                    <w:rPr>
                      <w:rFonts w:hAnsi="ＭＳ 明朝"/>
                      <w:color w:val="auto"/>
                      <w:sz w:val="21"/>
                      <w:szCs w:val="21"/>
                    </w:rPr>
                    <w:t>事業費</w:t>
                  </w:r>
                </w:p>
                <w:p w14:paraId="093623E6" w14:textId="77777777" w:rsidR="00AC1751" w:rsidRPr="00E0117E" w:rsidRDefault="00AC1751" w:rsidP="00AC1751">
                  <w:pPr>
                    <w:rPr>
                      <w:rFonts w:hint="default"/>
                      <w:color w:val="auto"/>
                      <w:szCs w:val="18"/>
                    </w:rPr>
                  </w:pPr>
                </w:p>
              </w:tc>
              <w:tc>
                <w:tcPr>
                  <w:tcW w:w="1276" w:type="dxa"/>
                  <w:tcMar>
                    <w:left w:w="49" w:type="dxa"/>
                    <w:right w:w="49" w:type="dxa"/>
                  </w:tcMar>
                </w:tcPr>
                <w:p w14:paraId="7D0BECE4" w14:textId="77777777" w:rsidR="00AC1751" w:rsidRPr="00E0117E" w:rsidRDefault="00AC1751" w:rsidP="00AC1751">
                  <w:pPr>
                    <w:suppressAutoHyphens/>
                    <w:jc w:val="left"/>
                    <w:rPr>
                      <w:rFonts w:hAnsi="ＭＳ 明朝" w:hint="default"/>
                      <w:color w:val="auto"/>
                      <w:sz w:val="21"/>
                      <w:szCs w:val="21"/>
                    </w:rPr>
                  </w:pPr>
                  <w:r w:rsidRPr="00E0117E">
                    <w:rPr>
                      <w:rFonts w:hAnsi="ＭＳ 明朝"/>
                      <w:color w:val="auto"/>
                      <w:sz w:val="21"/>
                      <w:szCs w:val="21"/>
                    </w:rPr>
                    <w:t>出来高比率</w:t>
                  </w:r>
                </w:p>
                <w:p w14:paraId="4D8BEBD3" w14:textId="77777777" w:rsidR="00AC1751" w:rsidRPr="00E0117E" w:rsidRDefault="00AC1751" w:rsidP="00AC1751">
                  <w:pPr>
                    <w:rPr>
                      <w:rFonts w:hint="default"/>
                      <w:color w:val="auto"/>
                      <w:szCs w:val="18"/>
                    </w:rPr>
                  </w:pPr>
                </w:p>
              </w:tc>
              <w:tc>
                <w:tcPr>
                  <w:tcW w:w="1418" w:type="dxa"/>
                  <w:tcMar>
                    <w:left w:w="49" w:type="dxa"/>
                    <w:right w:w="49" w:type="dxa"/>
                  </w:tcMar>
                </w:tcPr>
                <w:p w14:paraId="0BE2E761" w14:textId="77777777" w:rsidR="00AC1751" w:rsidRPr="00E0117E" w:rsidRDefault="00AC1751" w:rsidP="00AC1751">
                  <w:pPr>
                    <w:suppressAutoHyphens/>
                    <w:jc w:val="left"/>
                    <w:rPr>
                      <w:rFonts w:hAnsi="ＭＳ 明朝" w:hint="default"/>
                      <w:color w:val="auto"/>
                      <w:sz w:val="21"/>
                      <w:szCs w:val="21"/>
                    </w:rPr>
                  </w:pPr>
                  <w:r w:rsidRPr="00E0117E">
                    <w:rPr>
                      <w:rFonts w:hAnsi="ＭＳ 明朝"/>
                      <w:color w:val="auto"/>
                      <w:sz w:val="21"/>
                      <w:szCs w:val="21"/>
                    </w:rPr>
                    <w:t>事業費</w:t>
                  </w:r>
                </w:p>
                <w:p w14:paraId="1AD33308" w14:textId="77777777" w:rsidR="00AC1751" w:rsidRPr="00E0117E" w:rsidRDefault="00AC1751" w:rsidP="00AC1751">
                  <w:pPr>
                    <w:rPr>
                      <w:rFonts w:hint="default"/>
                      <w:color w:val="auto"/>
                      <w:szCs w:val="18"/>
                    </w:rPr>
                  </w:pPr>
                </w:p>
              </w:tc>
              <w:tc>
                <w:tcPr>
                  <w:tcW w:w="1275" w:type="dxa"/>
                  <w:tcMar>
                    <w:left w:w="49" w:type="dxa"/>
                    <w:right w:w="49" w:type="dxa"/>
                  </w:tcMar>
                </w:tcPr>
                <w:p w14:paraId="335975A0" w14:textId="77777777" w:rsidR="00AC1751" w:rsidRPr="00E0117E" w:rsidRDefault="00AC1751" w:rsidP="00AC1751">
                  <w:pPr>
                    <w:suppressAutoHyphens/>
                    <w:jc w:val="left"/>
                    <w:rPr>
                      <w:rFonts w:hAnsi="ＭＳ 明朝" w:hint="default"/>
                      <w:color w:val="auto"/>
                      <w:sz w:val="21"/>
                      <w:szCs w:val="21"/>
                    </w:rPr>
                  </w:pPr>
                  <w:r w:rsidRPr="00E0117E">
                    <w:rPr>
                      <w:rFonts w:hAnsi="ＭＳ 明朝"/>
                      <w:color w:val="auto"/>
                      <w:sz w:val="21"/>
                      <w:szCs w:val="21"/>
                    </w:rPr>
                    <w:t>事業完了</w:t>
                  </w:r>
                </w:p>
                <w:p w14:paraId="0A024C0D" w14:textId="77777777" w:rsidR="00AC1751" w:rsidRPr="00E0117E" w:rsidRDefault="00AC1751" w:rsidP="00AC1751">
                  <w:pPr>
                    <w:suppressAutoHyphens/>
                    <w:jc w:val="left"/>
                    <w:rPr>
                      <w:rFonts w:hint="default"/>
                      <w:color w:val="auto"/>
                      <w:sz w:val="21"/>
                      <w:szCs w:val="21"/>
                    </w:rPr>
                  </w:pPr>
                  <w:r w:rsidRPr="00E0117E">
                    <w:rPr>
                      <w:rFonts w:hAnsi="ＭＳ 明朝"/>
                      <w:color w:val="auto"/>
                      <w:sz w:val="21"/>
                      <w:szCs w:val="21"/>
                    </w:rPr>
                    <w:t>予定年月日</w:t>
                  </w:r>
                </w:p>
              </w:tc>
              <w:tc>
                <w:tcPr>
                  <w:tcW w:w="993" w:type="dxa"/>
                  <w:vMerge/>
                  <w:tcMar>
                    <w:left w:w="49" w:type="dxa"/>
                    <w:right w:w="49" w:type="dxa"/>
                  </w:tcMar>
                </w:tcPr>
                <w:p w14:paraId="152C48CC" w14:textId="77777777" w:rsidR="00AC1751" w:rsidRPr="00E0117E" w:rsidRDefault="00AC1751" w:rsidP="00AC1751">
                  <w:pPr>
                    <w:rPr>
                      <w:rFonts w:hint="default"/>
                      <w:color w:val="auto"/>
                      <w:szCs w:val="18"/>
                    </w:rPr>
                  </w:pPr>
                </w:p>
              </w:tc>
            </w:tr>
            <w:tr w:rsidR="00AC1751" w:rsidRPr="00E0117E" w14:paraId="43A9DE8F" w14:textId="77777777" w:rsidTr="00AA689F">
              <w:trPr>
                <w:trHeight w:val="321"/>
              </w:trPr>
              <w:tc>
                <w:tcPr>
                  <w:tcW w:w="2280" w:type="dxa"/>
                  <w:vMerge w:val="restart"/>
                  <w:tcMar>
                    <w:left w:w="49" w:type="dxa"/>
                    <w:right w:w="49" w:type="dxa"/>
                  </w:tcMar>
                </w:tcPr>
                <w:p w14:paraId="6DB5944B" w14:textId="77777777" w:rsidR="00AC1751" w:rsidRPr="00F723A8" w:rsidRDefault="00AC1751" w:rsidP="00AC1751">
                  <w:pPr>
                    <w:ind w:left="356" w:hangingChars="200" w:hanging="356"/>
                    <w:rPr>
                      <w:rFonts w:ascii="ＭＳ 明朝" w:hAnsi="ＭＳ 明朝" w:hint="default"/>
                      <w:color w:val="auto"/>
                      <w:spacing w:val="-1"/>
                      <w:szCs w:val="21"/>
                    </w:rPr>
                  </w:pPr>
                  <w:r w:rsidRPr="00F723A8">
                    <w:rPr>
                      <w:rFonts w:ascii="ＭＳ 明朝" w:hAnsi="ＭＳ 明朝"/>
                      <w:color w:val="auto"/>
                      <w:spacing w:val="-1"/>
                      <w:szCs w:val="21"/>
                    </w:rPr>
                    <w:t>(2) 業態転換等支援事業</w:t>
                  </w:r>
                </w:p>
                <w:p w14:paraId="6A06F070" w14:textId="77777777" w:rsidR="00AC1751" w:rsidRPr="00C94B82" w:rsidRDefault="00AC1751" w:rsidP="00AC1751">
                  <w:pPr>
                    <w:ind w:left="316" w:hangingChars="200" w:hanging="316"/>
                    <w:rPr>
                      <w:rFonts w:ascii="ＭＳ 明朝" w:hAnsi="ＭＳ 明朝" w:hint="default"/>
                      <w:color w:val="auto"/>
                      <w:spacing w:val="-1"/>
                      <w:sz w:val="16"/>
                      <w:szCs w:val="21"/>
                    </w:rPr>
                  </w:pPr>
                  <w:r w:rsidRPr="00C94B82">
                    <w:rPr>
                      <w:rFonts w:ascii="ＭＳ 明朝" w:hAnsi="ＭＳ 明朝"/>
                      <w:color w:val="auto"/>
                      <w:spacing w:val="-1"/>
                      <w:sz w:val="16"/>
                      <w:szCs w:val="21"/>
                    </w:rPr>
                    <w:t>・建物費</w:t>
                  </w:r>
                </w:p>
                <w:p w14:paraId="2742E7CF" w14:textId="77777777" w:rsidR="00AC1751" w:rsidRPr="00C94B82" w:rsidRDefault="00AC1751" w:rsidP="00AC1751">
                  <w:pPr>
                    <w:ind w:left="316" w:hangingChars="200" w:hanging="316"/>
                    <w:rPr>
                      <w:rFonts w:ascii="ＭＳ 明朝" w:hAnsi="ＭＳ 明朝" w:hint="default"/>
                      <w:color w:val="auto"/>
                      <w:spacing w:val="-1"/>
                      <w:sz w:val="16"/>
                      <w:szCs w:val="21"/>
                    </w:rPr>
                  </w:pPr>
                  <w:r w:rsidRPr="00C94B82">
                    <w:rPr>
                      <w:rFonts w:ascii="ＭＳ 明朝" w:hAnsi="ＭＳ 明朝"/>
                      <w:color w:val="auto"/>
                      <w:spacing w:val="-1"/>
                      <w:sz w:val="16"/>
                      <w:szCs w:val="21"/>
                    </w:rPr>
                    <w:t>・機械装置・システム構築費</w:t>
                  </w:r>
                </w:p>
                <w:p w14:paraId="4CC3B1FC" w14:textId="77777777" w:rsidR="00AC1751" w:rsidRPr="00C94B82" w:rsidRDefault="00AC1751" w:rsidP="00AC1751">
                  <w:pPr>
                    <w:ind w:left="316" w:hangingChars="200" w:hanging="316"/>
                    <w:rPr>
                      <w:rFonts w:ascii="ＭＳ 明朝" w:hAnsi="ＭＳ 明朝" w:hint="default"/>
                      <w:color w:val="auto"/>
                      <w:spacing w:val="-1"/>
                      <w:sz w:val="16"/>
                      <w:szCs w:val="21"/>
                    </w:rPr>
                  </w:pPr>
                  <w:r w:rsidRPr="00C94B82">
                    <w:rPr>
                      <w:rFonts w:ascii="ＭＳ 明朝" w:hAnsi="ＭＳ 明朝"/>
                      <w:color w:val="auto"/>
                      <w:spacing w:val="-1"/>
                      <w:sz w:val="16"/>
                      <w:szCs w:val="21"/>
                    </w:rPr>
                    <w:t>・技術導入費</w:t>
                  </w:r>
                </w:p>
                <w:p w14:paraId="0A8FFCD2" w14:textId="77777777" w:rsidR="00AC1751" w:rsidRPr="00C94B82" w:rsidRDefault="00AC1751" w:rsidP="00AC1751">
                  <w:pPr>
                    <w:ind w:left="316" w:hangingChars="200" w:hanging="316"/>
                    <w:rPr>
                      <w:rFonts w:ascii="ＭＳ 明朝" w:hAnsi="ＭＳ 明朝" w:hint="default"/>
                      <w:color w:val="auto"/>
                      <w:spacing w:val="-1"/>
                      <w:sz w:val="16"/>
                      <w:szCs w:val="21"/>
                    </w:rPr>
                  </w:pPr>
                  <w:r w:rsidRPr="00C94B82">
                    <w:rPr>
                      <w:rFonts w:ascii="ＭＳ 明朝" w:hAnsi="ＭＳ 明朝"/>
                      <w:color w:val="auto"/>
                      <w:spacing w:val="-1"/>
                      <w:sz w:val="16"/>
                      <w:szCs w:val="21"/>
                    </w:rPr>
                    <w:t>・専門家経費</w:t>
                  </w:r>
                </w:p>
                <w:p w14:paraId="50E2C9D2" w14:textId="77777777" w:rsidR="00AC1751" w:rsidRPr="00C94B82" w:rsidRDefault="00AC1751" w:rsidP="00AC1751">
                  <w:pPr>
                    <w:ind w:left="316" w:hangingChars="200" w:hanging="316"/>
                    <w:rPr>
                      <w:rFonts w:ascii="ＭＳ 明朝" w:hAnsi="ＭＳ 明朝" w:hint="default"/>
                      <w:color w:val="auto"/>
                      <w:spacing w:val="-1"/>
                      <w:sz w:val="16"/>
                      <w:szCs w:val="21"/>
                    </w:rPr>
                  </w:pPr>
                  <w:r w:rsidRPr="00C94B82">
                    <w:rPr>
                      <w:rFonts w:ascii="ＭＳ 明朝" w:hAnsi="ＭＳ 明朝"/>
                      <w:color w:val="auto"/>
                      <w:spacing w:val="-1"/>
                      <w:sz w:val="16"/>
                      <w:szCs w:val="21"/>
                    </w:rPr>
                    <w:t>・運搬費</w:t>
                  </w:r>
                </w:p>
                <w:p w14:paraId="27656CB6" w14:textId="77777777" w:rsidR="00AC1751" w:rsidRPr="00C94B82" w:rsidRDefault="00AC1751" w:rsidP="00AC1751">
                  <w:pPr>
                    <w:ind w:left="316" w:hangingChars="200" w:hanging="316"/>
                    <w:rPr>
                      <w:rFonts w:ascii="ＭＳ 明朝" w:hAnsi="ＭＳ 明朝" w:hint="default"/>
                      <w:color w:val="auto"/>
                      <w:spacing w:val="-1"/>
                      <w:sz w:val="16"/>
                      <w:szCs w:val="21"/>
                    </w:rPr>
                  </w:pPr>
                  <w:r w:rsidRPr="00C94B82">
                    <w:rPr>
                      <w:rFonts w:ascii="ＭＳ 明朝" w:hAnsi="ＭＳ 明朝"/>
                      <w:color w:val="auto"/>
                      <w:spacing w:val="-1"/>
                      <w:sz w:val="16"/>
                      <w:szCs w:val="21"/>
                    </w:rPr>
                    <w:t>・外注費</w:t>
                  </w:r>
                </w:p>
                <w:p w14:paraId="79083969" w14:textId="77777777" w:rsidR="00AC1751" w:rsidRPr="00C94B82" w:rsidRDefault="00AC1751" w:rsidP="00AC1751">
                  <w:pPr>
                    <w:ind w:left="316" w:hangingChars="200" w:hanging="316"/>
                    <w:rPr>
                      <w:rFonts w:ascii="ＭＳ 明朝" w:hAnsi="ＭＳ 明朝" w:hint="default"/>
                      <w:color w:val="auto"/>
                      <w:spacing w:val="-1"/>
                      <w:sz w:val="16"/>
                      <w:szCs w:val="21"/>
                    </w:rPr>
                  </w:pPr>
                  <w:r w:rsidRPr="00C94B82">
                    <w:rPr>
                      <w:rFonts w:ascii="ＭＳ 明朝" w:hAnsi="ＭＳ 明朝"/>
                      <w:color w:val="auto"/>
                      <w:spacing w:val="-1"/>
                      <w:sz w:val="16"/>
                      <w:szCs w:val="21"/>
                    </w:rPr>
                    <w:t>・広告宣伝・販売促進費</w:t>
                  </w:r>
                </w:p>
                <w:p w14:paraId="4B8F734B" w14:textId="77777777" w:rsidR="00AC1751" w:rsidRPr="00C94B82" w:rsidRDefault="00AC1751" w:rsidP="00AC1751">
                  <w:pPr>
                    <w:ind w:left="316" w:hangingChars="200" w:hanging="316"/>
                    <w:rPr>
                      <w:rFonts w:ascii="ＭＳ 明朝" w:hAnsi="ＭＳ 明朝" w:hint="default"/>
                      <w:color w:val="auto"/>
                      <w:spacing w:val="-1"/>
                      <w:sz w:val="16"/>
                      <w:szCs w:val="21"/>
                    </w:rPr>
                  </w:pPr>
                  <w:r w:rsidRPr="00C94B82">
                    <w:rPr>
                      <w:rFonts w:ascii="ＭＳ 明朝" w:hAnsi="ＭＳ 明朝"/>
                      <w:color w:val="auto"/>
                      <w:spacing w:val="-1"/>
                      <w:sz w:val="16"/>
                      <w:szCs w:val="21"/>
                    </w:rPr>
                    <w:t>・研修費</w:t>
                  </w:r>
                </w:p>
                <w:p w14:paraId="5946F1B7" w14:textId="77777777" w:rsidR="00AC1751" w:rsidRPr="00C94B82" w:rsidRDefault="00AC1751" w:rsidP="00AC1751">
                  <w:pPr>
                    <w:ind w:left="316" w:hangingChars="200" w:hanging="316"/>
                    <w:rPr>
                      <w:rFonts w:ascii="ＭＳ 明朝" w:hAnsi="ＭＳ 明朝" w:hint="default"/>
                      <w:color w:val="auto"/>
                      <w:spacing w:val="-1"/>
                      <w:sz w:val="16"/>
                      <w:szCs w:val="21"/>
                    </w:rPr>
                  </w:pPr>
                  <w:r w:rsidRPr="00C94B82">
                    <w:rPr>
                      <w:rFonts w:ascii="ＭＳ 明朝" w:hAnsi="ＭＳ 明朝"/>
                      <w:color w:val="auto"/>
                      <w:spacing w:val="-1"/>
                      <w:sz w:val="16"/>
                      <w:szCs w:val="21"/>
                    </w:rPr>
                    <w:t>・その他</w:t>
                  </w:r>
                </w:p>
                <w:p w14:paraId="11B3E1C9" w14:textId="77777777" w:rsidR="00AC1751" w:rsidRPr="00B25F48" w:rsidRDefault="00AC1751" w:rsidP="00AC1751">
                  <w:pPr>
                    <w:ind w:left="316" w:hangingChars="200" w:hanging="316"/>
                    <w:rPr>
                      <w:rFonts w:ascii="ＭＳ 明朝" w:hAnsi="ＭＳ 明朝" w:hint="default"/>
                      <w:color w:val="auto"/>
                      <w:szCs w:val="18"/>
                    </w:rPr>
                  </w:pPr>
                  <w:r w:rsidRPr="00C94B82">
                    <w:rPr>
                      <w:rFonts w:ascii="ＭＳ 明朝" w:hAnsi="ＭＳ 明朝"/>
                      <w:color w:val="auto"/>
                      <w:spacing w:val="-1"/>
                      <w:sz w:val="16"/>
                      <w:szCs w:val="21"/>
                    </w:rPr>
                    <w:t>・委託費</w:t>
                  </w:r>
                </w:p>
              </w:tc>
              <w:tc>
                <w:tcPr>
                  <w:tcW w:w="1134" w:type="dxa"/>
                  <w:vMerge w:val="restart"/>
                  <w:tcMar>
                    <w:left w:w="49" w:type="dxa"/>
                    <w:right w:w="49" w:type="dxa"/>
                  </w:tcMar>
                </w:tcPr>
                <w:p w14:paraId="3CE98980" w14:textId="77777777" w:rsidR="00AC1751" w:rsidRPr="00274A6D" w:rsidRDefault="00AC1751" w:rsidP="00AC1751">
                  <w:pPr>
                    <w:suppressAutoHyphens/>
                    <w:jc w:val="right"/>
                    <w:rPr>
                      <w:rFonts w:hint="default"/>
                      <w:color w:val="auto"/>
                      <w:sz w:val="21"/>
                      <w:szCs w:val="21"/>
                    </w:rPr>
                  </w:pPr>
                  <w:r w:rsidRPr="00274A6D">
                    <w:rPr>
                      <w:rFonts w:hAnsi="ＭＳ 明朝"/>
                      <w:color w:val="auto"/>
                      <w:sz w:val="21"/>
                      <w:szCs w:val="21"/>
                    </w:rPr>
                    <w:t>円</w:t>
                  </w:r>
                </w:p>
                <w:p w14:paraId="664CD727" w14:textId="21264136" w:rsidR="00AC1751" w:rsidRPr="008C6157" w:rsidRDefault="00AC1751" w:rsidP="00AC1751">
                  <w:pPr>
                    <w:jc w:val="right"/>
                    <w:rPr>
                      <w:rFonts w:hint="default"/>
                      <w:color w:val="auto"/>
                      <w:szCs w:val="18"/>
                    </w:rPr>
                  </w:pPr>
                  <w:r w:rsidRPr="008C6157">
                    <w:rPr>
                      <w:rFonts w:hint="default"/>
                      <w:color w:val="auto"/>
                      <w:szCs w:val="18"/>
                    </w:rPr>
                    <w:t>0</w:t>
                  </w:r>
                </w:p>
                <w:p w14:paraId="2CE6E356" w14:textId="52E03F63" w:rsidR="00AC1751" w:rsidRPr="008C6157" w:rsidRDefault="00AC1751" w:rsidP="00AC1751">
                  <w:pPr>
                    <w:jc w:val="right"/>
                    <w:rPr>
                      <w:rFonts w:hint="default"/>
                      <w:color w:val="auto"/>
                      <w:szCs w:val="18"/>
                    </w:rPr>
                  </w:pPr>
                  <w:r w:rsidRPr="008C6157">
                    <w:rPr>
                      <w:rFonts w:hint="default"/>
                      <w:color w:val="auto"/>
                      <w:szCs w:val="18"/>
                    </w:rPr>
                    <w:t>0</w:t>
                  </w:r>
                </w:p>
                <w:p w14:paraId="30AC30DC" w14:textId="77777777" w:rsidR="00AC1751" w:rsidRPr="008C6157" w:rsidRDefault="00AC1751" w:rsidP="00AC1751">
                  <w:pPr>
                    <w:jc w:val="right"/>
                    <w:rPr>
                      <w:rFonts w:hint="default"/>
                      <w:color w:val="auto"/>
                      <w:szCs w:val="18"/>
                    </w:rPr>
                  </w:pPr>
                  <w:r w:rsidRPr="008C6157">
                    <w:rPr>
                      <w:color w:val="auto"/>
                      <w:szCs w:val="18"/>
                    </w:rPr>
                    <w:t>0</w:t>
                  </w:r>
                </w:p>
                <w:p w14:paraId="58DB40DC" w14:textId="77777777" w:rsidR="00AC1751" w:rsidRPr="008C6157" w:rsidRDefault="00AC1751" w:rsidP="00AC1751">
                  <w:pPr>
                    <w:jc w:val="right"/>
                    <w:rPr>
                      <w:rFonts w:hint="default"/>
                      <w:color w:val="auto"/>
                      <w:szCs w:val="18"/>
                    </w:rPr>
                  </w:pPr>
                  <w:r w:rsidRPr="008C6157">
                    <w:rPr>
                      <w:color w:val="auto"/>
                      <w:szCs w:val="18"/>
                    </w:rPr>
                    <w:t>0</w:t>
                  </w:r>
                </w:p>
                <w:p w14:paraId="6E542910" w14:textId="77777777" w:rsidR="00AC1751" w:rsidRPr="008C6157" w:rsidRDefault="00AC1751" w:rsidP="00AC1751">
                  <w:pPr>
                    <w:jc w:val="right"/>
                    <w:rPr>
                      <w:rFonts w:hint="default"/>
                      <w:color w:val="auto"/>
                      <w:szCs w:val="18"/>
                    </w:rPr>
                  </w:pPr>
                  <w:r w:rsidRPr="008C6157">
                    <w:rPr>
                      <w:color w:val="auto"/>
                      <w:szCs w:val="18"/>
                    </w:rPr>
                    <w:t>0</w:t>
                  </w:r>
                </w:p>
                <w:p w14:paraId="2DB82F4B" w14:textId="77777777" w:rsidR="00AC1751" w:rsidRPr="008C6157" w:rsidRDefault="00AC1751" w:rsidP="00AC1751">
                  <w:pPr>
                    <w:jc w:val="right"/>
                    <w:rPr>
                      <w:rFonts w:hint="default"/>
                      <w:color w:val="auto"/>
                      <w:szCs w:val="18"/>
                    </w:rPr>
                  </w:pPr>
                  <w:r w:rsidRPr="008C6157">
                    <w:rPr>
                      <w:color w:val="auto"/>
                      <w:szCs w:val="18"/>
                    </w:rPr>
                    <w:t>0</w:t>
                  </w:r>
                </w:p>
                <w:p w14:paraId="0DFB1A0E" w14:textId="790B2DED" w:rsidR="00AC1751" w:rsidRPr="008C6157" w:rsidRDefault="00AC1751" w:rsidP="00AC1751">
                  <w:pPr>
                    <w:jc w:val="right"/>
                    <w:rPr>
                      <w:rFonts w:hint="default"/>
                      <w:color w:val="auto"/>
                      <w:szCs w:val="18"/>
                    </w:rPr>
                  </w:pPr>
                  <w:r w:rsidRPr="008C6157">
                    <w:rPr>
                      <w:rFonts w:hint="default"/>
                      <w:color w:val="auto"/>
                      <w:szCs w:val="18"/>
                    </w:rPr>
                    <w:t>0</w:t>
                  </w:r>
                </w:p>
                <w:p w14:paraId="75233B56" w14:textId="5A581927" w:rsidR="00AC1751" w:rsidRPr="008C6157" w:rsidRDefault="00AC1751" w:rsidP="00AC1751">
                  <w:pPr>
                    <w:jc w:val="right"/>
                    <w:rPr>
                      <w:rFonts w:hint="default"/>
                      <w:color w:val="auto"/>
                      <w:szCs w:val="18"/>
                    </w:rPr>
                  </w:pPr>
                  <w:r w:rsidRPr="008C6157">
                    <w:rPr>
                      <w:color w:val="auto"/>
                      <w:szCs w:val="18"/>
                    </w:rPr>
                    <w:t>0</w:t>
                  </w:r>
                </w:p>
                <w:p w14:paraId="63A8518B" w14:textId="6FF86A42" w:rsidR="00AC1751" w:rsidRPr="008C6157" w:rsidRDefault="00AC1751" w:rsidP="00AC1751">
                  <w:pPr>
                    <w:jc w:val="right"/>
                    <w:rPr>
                      <w:rFonts w:hint="default"/>
                      <w:color w:val="auto"/>
                      <w:szCs w:val="18"/>
                    </w:rPr>
                  </w:pPr>
                  <w:r w:rsidRPr="008C6157">
                    <w:rPr>
                      <w:rFonts w:hint="default"/>
                      <w:color w:val="auto"/>
                      <w:szCs w:val="18"/>
                    </w:rPr>
                    <w:t>0</w:t>
                  </w:r>
                </w:p>
                <w:p w14:paraId="4B4D32B6" w14:textId="77777777" w:rsidR="00AC1751" w:rsidRPr="00E0117E" w:rsidRDefault="00AC1751" w:rsidP="00AC1751">
                  <w:pPr>
                    <w:jc w:val="right"/>
                    <w:rPr>
                      <w:rFonts w:hint="default"/>
                      <w:color w:val="auto"/>
                      <w:szCs w:val="18"/>
                    </w:rPr>
                  </w:pPr>
                  <w:r w:rsidRPr="008C6157">
                    <w:rPr>
                      <w:color w:val="auto"/>
                      <w:szCs w:val="18"/>
                    </w:rPr>
                    <w:t>0</w:t>
                  </w:r>
                </w:p>
              </w:tc>
              <w:tc>
                <w:tcPr>
                  <w:tcW w:w="1417" w:type="dxa"/>
                  <w:vMerge w:val="restart"/>
                  <w:tcMar>
                    <w:left w:w="49" w:type="dxa"/>
                    <w:right w:w="49" w:type="dxa"/>
                  </w:tcMar>
                </w:tcPr>
                <w:p w14:paraId="6B9F5B90" w14:textId="77777777" w:rsidR="00AC1751" w:rsidRPr="00E0117E" w:rsidRDefault="00AC1751" w:rsidP="00AC1751">
                  <w:pPr>
                    <w:suppressAutoHyphens/>
                    <w:jc w:val="right"/>
                    <w:rPr>
                      <w:rFonts w:hint="default"/>
                      <w:color w:val="auto"/>
                      <w:szCs w:val="18"/>
                    </w:rPr>
                  </w:pPr>
                  <w:r w:rsidRPr="00E0117E">
                    <w:rPr>
                      <w:rFonts w:hAnsi="ＭＳ 明朝"/>
                      <w:color w:val="auto"/>
                      <w:szCs w:val="18"/>
                    </w:rPr>
                    <w:t xml:space="preserve">　　</w:t>
                  </w:r>
                  <w:r w:rsidRPr="00274A6D">
                    <w:rPr>
                      <w:rFonts w:hAnsi="ＭＳ 明朝"/>
                      <w:color w:val="auto"/>
                      <w:sz w:val="21"/>
                      <w:szCs w:val="21"/>
                    </w:rPr>
                    <w:t>円</w:t>
                  </w:r>
                </w:p>
                <w:p w14:paraId="5B888F48" w14:textId="052939F8" w:rsidR="00AC1751" w:rsidRPr="008C6157" w:rsidRDefault="00AC1751" w:rsidP="00AC1751">
                  <w:pPr>
                    <w:jc w:val="right"/>
                    <w:rPr>
                      <w:rFonts w:hint="default"/>
                      <w:color w:val="auto"/>
                      <w:szCs w:val="18"/>
                    </w:rPr>
                  </w:pPr>
                  <w:r w:rsidRPr="008C6157">
                    <w:rPr>
                      <w:rFonts w:hint="default"/>
                      <w:color w:val="auto"/>
                      <w:szCs w:val="18"/>
                    </w:rPr>
                    <w:t>0</w:t>
                  </w:r>
                </w:p>
                <w:p w14:paraId="20EDB39F" w14:textId="66EEA79B" w:rsidR="00AC1751" w:rsidRPr="008C6157" w:rsidRDefault="00AC1751" w:rsidP="00AC1751">
                  <w:pPr>
                    <w:jc w:val="right"/>
                    <w:rPr>
                      <w:rFonts w:hint="default"/>
                      <w:color w:val="auto"/>
                      <w:szCs w:val="18"/>
                    </w:rPr>
                  </w:pPr>
                  <w:r w:rsidRPr="008C6157">
                    <w:rPr>
                      <w:rFonts w:hint="default"/>
                      <w:color w:val="auto"/>
                      <w:szCs w:val="18"/>
                    </w:rPr>
                    <w:t>0</w:t>
                  </w:r>
                </w:p>
                <w:p w14:paraId="5A1094E8" w14:textId="77777777" w:rsidR="00AC1751" w:rsidRPr="008C6157" w:rsidRDefault="00AC1751" w:rsidP="00AC1751">
                  <w:pPr>
                    <w:jc w:val="right"/>
                    <w:rPr>
                      <w:rFonts w:hint="default"/>
                      <w:color w:val="auto"/>
                      <w:szCs w:val="18"/>
                    </w:rPr>
                  </w:pPr>
                  <w:r w:rsidRPr="008C6157">
                    <w:rPr>
                      <w:color w:val="auto"/>
                      <w:szCs w:val="18"/>
                    </w:rPr>
                    <w:t>0</w:t>
                  </w:r>
                </w:p>
                <w:p w14:paraId="492D6052" w14:textId="77777777" w:rsidR="00AC1751" w:rsidRPr="008C6157" w:rsidRDefault="00AC1751" w:rsidP="00AC1751">
                  <w:pPr>
                    <w:jc w:val="right"/>
                    <w:rPr>
                      <w:rFonts w:hint="default"/>
                      <w:color w:val="auto"/>
                      <w:szCs w:val="18"/>
                    </w:rPr>
                  </w:pPr>
                  <w:r w:rsidRPr="008C6157">
                    <w:rPr>
                      <w:color w:val="auto"/>
                      <w:szCs w:val="18"/>
                    </w:rPr>
                    <w:t>0</w:t>
                  </w:r>
                </w:p>
                <w:p w14:paraId="6CD51409" w14:textId="77777777" w:rsidR="00AC1751" w:rsidRPr="008C6157" w:rsidRDefault="00AC1751" w:rsidP="00AC1751">
                  <w:pPr>
                    <w:jc w:val="right"/>
                    <w:rPr>
                      <w:rFonts w:hint="default"/>
                      <w:color w:val="auto"/>
                      <w:szCs w:val="18"/>
                    </w:rPr>
                  </w:pPr>
                  <w:r w:rsidRPr="008C6157">
                    <w:rPr>
                      <w:color w:val="auto"/>
                      <w:szCs w:val="18"/>
                    </w:rPr>
                    <w:t>0</w:t>
                  </w:r>
                </w:p>
                <w:p w14:paraId="456E8CD6" w14:textId="77777777" w:rsidR="00AC1751" w:rsidRPr="008C6157" w:rsidRDefault="00AC1751" w:rsidP="00AC1751">
                  <w:pPr>
                    <w:jc w:val="right"/>
                    <w:rPr>
                      <w:rFonts w:hint="default"/>
                      <w:color w:val="auto"/>
                      <w:szCs w:val="18"/>
                    </w:rPr>
                  </w:pPr>
                  <w:r w:rsidRPr="008C6157">
                    <w:rPr>
                      <w:color w:val="auto"/>
                      <w:szCs w:val="18"/>
                    </w:rPr>
                    <w:t>0</w:t>
                  </w:r>
                </w:p>
                <w:p w14:paraId="3D1DD96A" w14:textId="77777777" w:rsidR="00AC1751" w:rsidRPr="008C6157" w:rsidRDefault="00AC1751" w:rsidP="00AC1751">
                  <w:pPr>
                    <w:jc w:val="right"/>
                    <w:rPr>
                      <w:rFonts w:hint="default"/>
                      <w:color w:val="auto"/>
                      <w:szCs w:val="18"/>
                    </w:rPr>
                  </w:pPr>
                  <w:r w:rsidRPr="008C6157">
                    <w:rPr>
                      <w:rFonts w:hint="default"/>
                      <w:color w:val="auto"/>
                      <w:szCs w:val="18"/>
                    </w:rPr>
                    <w:t>0</w:t>
                  </w:r>
                </w:p>
                <w:p w14:paraId="3D2A9206" w14:textId="5C08C47A" w:rsidR="00AC1751" w:rsidRPr="008C6157" w:rsidRDefault="00AC1751" w:rsidP="00AC1751">
                  <w:pPr>
                    <w:jc w:val="right"/>
                    <w:rPr>
                      <w:rFonts w:hint="default"/>
                      <w:color w:val="auto"/>
                      <w:szCs w:val="18"/>
                    </w:rPr>
                  </w:pPr>
                  <w:r w:rsidRPr="008C6157">
                    <w:rPr>
                      <w:color w:val="auto"/>
                      <w:szCs w:val="18"/>
                    </w:rPr>
                    <w:t>0</w:t>
                  </w:r>
                </w:p>
                <w:p w14:paraId="2530B3D8" w14:textId="2D4610FB" w:rsidR="00AC1751" w:rsidRPr="008C6157" w:rsidRDefault="00AC1751" w:rsidP="00AC1751">
                  <w:pPr>
                    <w:jc w:val="right"/>
                    <w:rPr>
                      <w:rFonts w:hint="default"/>
                      <w:color w:val="auto"/>
                      <w:szCs w:val="18"/>
                    </w:rPr>
                  </w:pPr>
                  <w:r w:rsidRPr="008C6157">
                    <w:rPr>
                      <w:rFonts w:hint="default"/>
                      <w:color w:val="auto"/>
                      <w:szCs w:val="18"/>
                    </w:rPr>
                    <w:t>0</w:t>
                  </w:r>
                </w:p>
                <w:p w14:paraId="587019C4" w14:textId="77777777" w:rsidR="00AC1751" w:rsidRPr="00F33A27" w:rsidRDefault="00AC1751" w:rsidP="00AC1751">
                  <w:pPr>
                    <w:jc w:val="right"/>
                    <w:rPr>
                      <w:rFonts w:hint="default"/>
                      <w:color w:val="auto"/>
                      <w:sz w:val="21"/>
                      <w:szCs w:val="21"/>
                    </w:rPr>
                  </w:pPr>
                  <w:r w:rsidRPr="008C6157">
                    <w:rPr>
                      <w:color w:val="auto"/>
                      <w:szCs w:val="18"/>
                    </w:rPr>
                    <w:t>0</w:t>
                  </w:r>
                </w:p>
              </w:tc>
              <w:tc>
                <w:tcPr>
                  <w:tcW w:w="1276" w:type="dxa"/>
                  <w:vMerge w:val="restart"/>
                  <w:tcMar>
                    <w:left w:w="49" w:type="dxa"/>
                    <w:right w:w="49" w:type="dxa"/>
                  </w:tcMar>
                </w:tcPr>
                <w:p w14:paraId="5F996C29" w14:textId="77777777" w:rsidR="00AC1751" w:rsidRPr="0041742A" w:rsidRDefault="00AC1751" w:rsidP="00AC1751">
                  <w:pPr>
                    <w:suppressAutoHyphens/>
                    <w:jc w:val="right"/>
                    <w:rPr>
                      <w:rFonts w:hint="default"/>
                      <w:color w:val="auto"/>
                      <w:szCs w:val="18"/>
                    </w:rPr>
                  </w:pPr>
                  <w:r w:rsidRPr="0041742A">
                    <w:rPr>
                      <w:color w:val="auto"/>
                      <w:szCs w:val="18"/>
                    </w:rPr>
                    <w:t xml:space="preserve">　　　％</w:t>
                  </w:r>
                </w:p>
                <w:p w14:paraId="1BD759AE" w14:textId="7B81B7CC" w:rsidR="00AC1751" w:rsidRDefault="00AC1751" w:rsidP="00AC1751">
                  <w:pPr>
                    <w:jc w:val="right"/>
                    <w:rPr>
                      <w:rFonts w:hint="default"/>
                      <w:color w:val="auto"/>
                      <w:szCs w:val="18"/>
                    </w:rPr>
                  </w:pPr>
                  <w:r w:rsidRPr="00F33A27">
                    <w:rPr>
                      <w:rFonts w:hint="default"/>
                      <w:color w:val="auto"/>
                      <w:szCs w:val="18"/>
                    </w:rPr>
                    <w:t>%</w:t>
                  </w:r>
                </w:p>
                <w:p w14:paraId="2F983A8F" w14:textId="36A9D5F2" w:rsidR="00AC1751" w:rsidRDefault="00AC1751" w:rsidP="00AC1751">
                  <w:pPr>
                    <w:jc w:val="right"/>
                    <w:rPr>
                      <w:rFonts w:hint="default"/>
                      <w:color w:val="auto"/>
                      <w:szCs w:val="18"/>
                    </w:rPr>
                  </w:pPr>
                  <w:r>
                    <w:rPr>
                      <w:rFonts w:hint="default"/>
                      <w:color w:val="auto"/>
                      <w:szCs w:val="18"/>
                    </w:rPr>
                    <w:t>%</w:t>
                  </w:r>
                </w:p>
                <w:p w14:paraId="57D2F2CC" w14:textId="77777777" w:rsidR="00AC1751" w:rsidRDefault="00AC1751" w:rsidP="00AC1751">
                  <w:pPr>
                    <w:jc w:val="right"/>
                    <w:rPr>
                      <w:rFonts w:hint="default"/>
                      <w:color w:val="auto"/>
                      <w:szCs w:val="18"/>
                    </w:rPr>
                  </w:pPr>
                  <w:r w:rsidRPr="00F33A27">
                    <w:rPr>
                      <w:rFonts w:hint="default"/>
                      <w:color w:val="auto"/>
                      <w:szCs w:val="18"/>
                    </w:rPr>
                    <w:t>%</w:t>
                  </w:r>
                </w:p>
                <w:p w14:paraId="52B95486" w14:textId="77777777" w:rsidR="00AC1751" w:rsidRDefault="00AC1751" w:rsidP="00AC1751">
                  <w:pPr>
                    <w:jc w:val="right"/>
                    <w:rPr>
                      <w:rFonts w:hint="default"/>
                      <w:color w:val="auto"/>
                      <w:szCs w:val="18"/>
                    </w:rPr>
                  </w:pPr>
                  <w:r w:rsidRPr="00F33A27">
                    <w:rPr>
                      <w:rFonts w:hint="default"/>
                      <w:color w:val="auto"/>
                      <w:szCs w:val="18"/>
                    </w:rPr>
                    <w:t>%</w:t>
                  </w:r>
                </w:p>
                <w:p w14:paraId="2AEC7F68" w14:textId="77777777" w:rsidR="00AC1751" w:rsidRDefault="00AC1751" w:rsidP="00AC1751">
                  <w:pPr>
                    <w:jc w:val="right"/>
                    <w:rPr>
                      <w:rFonts w:hint="default"/>
                      <w:color w:val="auto"/>
                      <w:szCs w:val="18"/>
                    </w:rPr>
                  </w:pPr>
                  <w:r w:rsidRPr="00F33A27">
                    <w:rPr>
                      <w:rFonts w:hint="default"/>
                      <w:color w:val="auto"/>
                      <w:szCs w:val="18"/>
                    </w:rPr>
                    <w:t>%</w:t>
                  </w:r>
                </w:p>
                <w:p w14:paraId="4DE093BE" w14:textId="77777777" w:rsidR="00AC1751" w:rsidRDefault="00AC1751" w:rsidP="00AC1751">
                  <w:pPr>
                    <w:jc w:val="right"/>
                    <w:rPr>
                      <w:rFonts w:hint="default"/>
                      <w:color w:val="auto"/>
                      <w:szCs w:val="18"/>
                    </w:rPr>
                  </w:pPr>
                  <w:r w:rsidRPr="00F33A27">
                    <w:rPr>
                      <w:rFonts w:hint="default"/>
                      <w:color w:val="auto"/>
                      <w:szCs w:val="18"/>
                    </w:rPr>
                    <w:t>%</w:t>
                  </w:r>
                </w:p>
                <w:p w14:paraId="3B90CD7F" w14:textId="77777777" w:rsidR="00AC1751" w:rsidRDefault="00AC1751" w:rsidP="00AC1751">
                  <w:pPr>
                    <w:jc w:val="right"/>
                    <w:rPr>
                      <w:rFonts w:hint="default"/>
                      <w:color w:val="auto"/>
                      <w:szCs w:val="18"/>
                    </w:rPr>
                  </w:pPr>
                  <w:r w:rsidRPr="00F33A27">
                    <w:rPr>
                      <w:rFonts w:hint="default"/>
                      <w:color w:val="auto"/>
                      <w:szCs w:val="18"/>
                    </w:rPr>
                    <w:t>%</w:t>
                  </w:r>
                </w:p>
                <w:p w14:paraId="15FCEE4A" w14:textId="1D9277AD" w:rsidR="00AC1751" w:rsidRPr="0041742A" w:rsidRDefault="00AC1751" w:rsidP="00AC1751">
                  <w:pPr>
                    <w:jc w:val="right"/>
                    <w:rPr>
                      <w:rFonts w:hint="default"/>
                      <w:color w:val="auto"/>
                      <w:szCs w:val="18"/>
                    </w:rPr>
                  </w:pPr>
                  <w:r w:rsidRPr="0041742A">
                    <w:rPr>
                      <w:rFonts w:hint="default"/>
                      <w:color w:val="auto"/>
                      <w:szCs w:val="18"/>
                    </w:rPr>
                    <w:t>%</w:t>
                  </w:r>
                </w:p>
                <w:p w14:paraId="234E4C46" w14:textId="1285E11E" w:rsidR="00AC1751" w:rsidRPr="0041742A" w:rsidRDefault="00AC1751" w:rsidP="00AC1751">
                  <w:pPr>
                    <w:jc w:val="right"/>
                    <w:rPr>
                      <w:rFonts w:hint="default"/>
                      <w:color w:val="auto"/>
                      <w:szCs w:val="18"/>
                    </w:rPr>
                  </w:pPr>
                  <w:r w:rsidRPr="0041742A">
                    <w:rPr>
                      <w:rFonts w:hint="default"/>
                      <w:color w:val="auto"/>
                      <w:szCs w:val="18"/>
                    </w:rPr>
                    <w:t>%</w:t>
                  </w:r>
                </w:p>
                <w:p w14:paraId="2228C5BA" w14:textId="54B4CC2A" w:rsidR="00AC1751" w:rsidRPr="0041742A" w:rsidRDefault="00AC1751" w:rsidP="00AC1751">
                  <w:pPr>
                    <w:jc w:val="right"/>
                    <w:rPr>
                      <w:rFonts w:hint="default"/>
                      <w:color w:val="auto"/>
                      <w:szCs w:val="18"/>
                    </w:rPr>
                  </w:pPr>
                  <w:r w:rsidRPr="00F33A27">
                    <w:rPr>
                      <w:rFonts w:hint="default"/>
                      <w:color w:val="auto"/>
                      <w:szCs w:val="18"/>
                    </w:rPr>
                    <w:t>%</w:t>
                  </w:r>
                </w:p>
              </w:tc>
              <w:tc>
                <w:tcPr>
                  <w:tcW w:w="1418" w:type="dxa"/>
                  <w:vMerge w:val="restart"/>
                  <w:tcMar>
                    <w:left w:w="49" w:type="dxa"/>
                    <w:right w:w="49" w:type="dxa"/>
                  </w:tcMar>
                </w:tcPr>
                <w:p w14:paraId="11362DA4" w14:textId="77777777" w:rsidR="00AC1751" w:rsidRPr="00E0117E" w:rsidRDefault="00AC1751" w:rsidP="00AC1751">
                  <w:pPr>
                    <w:suppressAutoHyphens/>
                    <w:jc w:val="right"/>
                    <w:rPr>
                      <w:rFonts w:hint="default"/>
                      <w:color w:val="auto"/>
                      <w:szCs w:val="18"/>
                    </w:rPr>
                  </w:pPr>
                  <w:r w:rsidRPr="00E0117E">
                    <w:rPr>
                      <w:rFonts w:hAnsi="ＭＳ 明朝"/>
                      <w:color w:val="auto"/>
                      <w:szCs w:val="18"/>
                    </w:rPr>
                    <w:t xml:space="preserve">　　</w:t>
                  </w:r>
                  <w:r w:rsidRPr="00274A6D">
                    <w:rPr>
                      <w:rFonts w:hAnsi="ＭＳ 明朝"/>
                      <w:color w:val="auto"/>
                      <w:sz w:val="21"/>
                      <w:szCs w:val="21"/>
                    </w:rPr>
                    <w:t>円</w:t>
                  </w:r>
                </w:p>
                <w:p w14:paraId="6681A17A" w14:textId="77777777" w:rsidR="00AC1751" w:rsidRPr="008C6157" w:rsidRDefault="00AC1751" w:rsidP="00AC1751">
                  <w:pPr>
                    <w:jc w:val="right"/>
                    <w:rPr>
                      <w:rFonts w:hint="default"/>
                      <w:color w:val="auto"/>
                      <w:szCs w:val="18"/>
                    </w:rPr>
                  </w:pPr>
                  <w:r w:rsidRPr="008C6157">
                    <w:rPr>
                      <w:rFonts w:hint="default"/>
                      <w:color w:val="auto"/>
                      <w:szCs w:val="18"/>
                    </w:rPr>
                    <w:t>0</w:t>
                  </w:r>
                </w:p>
                <w:p w14:paraId="161CA84E" w14:textId="3709472B" w:rsidR="00AC1751" w:rsidRPr="008C6157" w:rsidRDefault="00AC1751" w:rsidP="00AC1751">
                  <w:pPr>
                    <w:jc w:val="right"/>
                    <w:rPr>
                      <w:rFonts w:hint="default"/>
                      <w:color w:val="auto"/>
                      <w:szCs w:val="18"/>
                    </w:rPr>
                  </w:pPr>
                  <w:r w:rsidRPr="008C6157">
                    <w:rPr>
                      <w:rFonts w:hint="default"/>
                      <w:color w:val="auto"/>
                      <w:szCs w:val="18"/>
                    </w:rPr>
                    <w:t>0</w:t>
                  </w:r>
                </w:p>
                <w:p w14:paraId="647169C9" w14:textId="77777777" w:rsidR="00AC1751" w:rsidRPr="008C6157" w:rsidRDefault="00AC1751" w:rsidP="00AC1751">
                  <w:pPr>
                    <w:jc w:val="right"/>
                    <w:rPr>
                      <w:rFonts w:hint="default"/>
                      <w:color w:val="auto"/>
                      <w:szCs w:val="18"/>
                    </w:rPr>
                  </w:pPr>
                  <w:r w:rsidRPr="008C6157">
                    <w:rPr>
                      <w:color w:val="auto"/>
                      <w:szCs w:val="18"/>
                    </w:rPr>
                    <w:t>0</w:t>
                  </w:r>
                </w:p>
                <w:p w14:paraId="6DF43FB9" w14:textId="77777777" w:rsidR="00AC1751" w:rsidRPr="008C6157" w:rsidRDefault="00AC1751" w:rsidP="00AC1751">
                  <w:pPr>
                    <w:jc w:val="right"/>
                    <w:rPr>
                      <w:rFonts w:hint="default"/>
                      <w:color w:val="auto"/>
                      <w:szCs w:val="18"/>
                    </w:rPr>
                  </w:pPr>
                  <w:r w:rsidRPr="008C6157">
                    <w:rPr>
                      <w:color w:val="auto"/>
                      <w:szCs w:val="18"/>
                    </w:rPr>
                    <w:t>0</w:t>
                  </w:r>
                </w:p>
                <w:p w14:paraId="4E3D9823" w14:textId="77777777" w:rsidR="00AC1751" w:rsidRPr="008C6157" w:rsidRDefault="00AC1751" w:rsidP="00AC1751">
                  <w:pPr>
                    <w:jc w:val="right"/>
                    <w:rPr>
                      <w:rFonts w:hint="default"/>
                      <w:color w:val="auto"/>
                      <w:szCs w:val="18"/>
                    </w:rPr>
                  </w:pPr>
                  <w:r w:rsidRPr="008C6157">
                    <w:rPr>
                      <w:color w:val="auto"/>
                      <w:szCs w:val="18"/>
                    </w:rPr>
                    <w:t>0</w:t>
                  </w:r>
                </w:p>
                <w:p w14:paraId="2C026157" w14:textId="77777777" w:rsidR="00AC1751" w:rsidRPr="008C6157" w:rsidRDefault="00AC1751" w:rsidP="00AC1751">
                  <w:pPr>
                    <w:jc w:val="right"/>
                    <w:rPr>
                      <w:rFonts w:hint="default"/>
                      <w:color w:val="auto"/>
                      <w:szCs w:val="18"/>
                    </w:rPr>
                  </w:pPr>
                  <w:r w:rsidRPr="008C6157">
                    <w:rPr>
                      <w:color w:val="auto"/>
                      <w:szCs w:val="18"/>
                    </w:rPr>
                    <w:t>0</w:t>
                  </w:r>
                </w:p>
                <w:p w14:paraId="725D0C49" w14:textId="79FC0346" w:rsidR="00AC1751" w:rsidRPr="008C6157" w:rsidRDefault="00AC1751" w:rsidP="00AC1751">
                  <w:pPr>
                    <w:jc w:val="right"/>
                    <w:rPr>
                      <w:rFonts w:hint="default"/>
                      <w:color w:val="auto"/>
                      <w:szCs w:val="18"/>
                    </w:rPr>
                  </w:pPr>
                  <w:r w:rsidRPr="008C6157">
                    <w:rPr>
                      <w:rFonts w:hint="default"/>
                      <w:color w:val="auto"/>
                      <w:szCs w:val="18"/>
                    </w:rPr>
                    <w:t>0</w:t>
                  </w:r>
                </w:p>
                <w:p w14:paraId="76AD49DF" w14:textId="54169FA5" w:rsidR="00AC1751" w:rsidRPr="008C6157" w:rsidRDefault="00AC1751" w:rsidP="00AC1751">
                  <w:pPr>
                    <w:jc w:val="right"/>
                    <w:rPr>
                      <w:rFonts w:hint="default"/>
                      <w:color w:val="auto"/>
                      <w:szCs w:val="18"/>
                    </w:rPr>
                  </w:pPr>
                  <w:r w:rsidRPr="008C6157">
                    <w:rPr>
                      <w:color w:val="auto"/>
                      <w:szCs w:val="18"/>
                    </w:rPr>
                    <w:t>0</w:t>
                  </w:r>
                </w:p>
                <w:p w14:paraId="70F7EBDE" w14:textId="77777777" w:rsidR="00AC1751" w:rsidRPr="008C6157" w:rsidRDefault="00AC1751" w:rsidP="00AC1751">
                  <w:pPr>
                    <w:jc w:val="right"/>
                    <w:rPr>
                      <w:rFonts w:hint="default"/>
                      <w:color w:val="auto"/>
                      <w:szCs w:val="18"/>
                    </w:rPr>
                  </w:pPr>
                  <w:r w:rsidRPr="008C6157">
                    <w:rPr>
                      <w:rFonts w:hint="default"/>
                      <w:color w:val="auto"/>
                      <w:szCs w:val="18"/>
                    </w:rPr>
                    <w:t>0</w:t>
                  </w:r>
                </w:p>
                <w:p w14:paraId="7220873A" w14:textId="77777777" w:rsidR="00AC1751" w:rsidRPr="00F33A27" w:rsidRDefault="00AC1751" w:rsidP="00AC1751">
                  <w:pPr>
                    <w:jc w:val="right"/>
                    <w:rPr>
                      <w:rFonts w:hint="default"/>
                      <w:color w:val="auto"/>
                      <w:sz w:val="21"/>
                      <w:szCs w:val="21"/>
                    </w:rPr>
                  </w:pPr>
                  <w:r w:rsidRPr="008C6157">
                    <w:rPr>
                      <w:color w:val="auto"/>
                      <w:szCs w:val="18"/>
                    </w:rPr>
                    <w:t>0</w:t>
                  </w:r>
                </w:p>
              </w:tc>
              <w:tc>
                <w:tcPr>
                  <w:tcW w:w="1275" w:type="dxa"/>
                  <w:vMerge w:val="restart"/>
                  <w:tcMar>
                    <w:left w:w="49" w:type="dxa"/>
                    <w:right w:w="49" w:type="dxa"/>
                  </w:tcMar>
                </w:tcPr>
                <w:p w14:paraId="64F0A558" w14:textId="77777777" w:rsidR="00AC1751" w:rsidRPr="0041742A" w:rsidRDefault="00AC1751" w:rsidP="00AC1751">
                  <w:pPr>
                    <w:rPr>
                      <w:rFonts w:hint="default"/>
                      <w:color w:val="auto"/>
                      <w:szCs w:val="18"/>
                    </w:rPr>
                  </w:pPr>
                </w:p>
                <w:p w14:paraId="7F0402BF" w14:textId="77777777" w:rsidR="00AC1751" w:rsidRDefault="00AC1751" w:rsidP="00AC1751">
                  <w:pPr>
                    <w:rPr>
                      <w:rFonts w:hint="default"/>
                      <w:color w:val="auto"/>
                      <w:szCs w:val="18"/>
                    </w:rPr>
                  </w:pPr>
                </w:p>
                <w:p w14:paraId="57EA5B29" w14:textId="77777777" w:rsidR="00AC1751" w:rsidRDefault="00AC1751" w:rsidP="00AC1751">
                  <w:pPr>
                    <w:rPr>
                      <w:rFonts w:hint="default"/>
                      <w:color w:val="auto"/>
                      <w:szCs w:val="18"/>
                    </w:rPr>
                  </w:pPr>
                </w:p>
                <w:p w14:paraId="54B824CF" w14:textId="77777777" w:rsidR="00AC1751" w:rsidRPr="0041742A" w:rsidRDefault="00AC1751" w:rsidP="00AC1751">
                  <w:pPr>
                    <w:rPr>
                      <w:rFonts w:hint="default"/>
                      <w:color w:val="auto"/>
                      <w:szCs w:val="18"/>
                    </w:rPr>
                  </w:pPr>
                </w:p>
                <w:p w14:paraId="37690F23" w14:textId="350E60E8" w:rsidR="00AC1751" w:rsidRDefault="00AC1751" w:rsidP="00AC1751">
                  <w:pPr>
                    <w:jc w:val="center"/>
                    <w:rPr>
                      <w:rFonts w:hint="default"/>
                      <w:color w:val="auto"/>
                      <w:szCs w:val="18"/>
                    </w:rPr>
                  </w:pPr>
                  <w:r>
                    <w:rPr>
                      <w:color w:val="auto"/>
                      <w:szCs w:val="18"/>
                    </w:rPr>
                    <w:t>令和〇年</w:t>
                  </w:r>
                </w:p>
                <w:p w14:paraId="547687CE" w14:textId="40A7AD3C" w:rsidR="00AC1751" w:rsidRPr="0041742A" w:rsidRDefault="00AC1751" w:rsidP="00AC1751">
                  <w:pPr>
                    <w:jc w:val="center"/>
                    <w:rPr>
                      <w:rFonts w:hint="default"/>
                      <w:color w:val="auto"/>
                      <w:szCs w:val="18"/>
                    </w:rPr>
                  </w:pPr>
                  <w:r>
                    <w:rPr>
                      <w:color w:val="auto"/>
                      <w:szCs w:val="18"/>
                    </w:rPr>
                    <w:t>〇月〇日</w:t>
                  </w:r>
                </w:p>
                <w:p w14:paraId="6244DEB9" w14:textId="77777777" w:rsidR="00AC1751" w:rsidRDefault="00AC1751" w:rsidP="00AC1751">
                  <w:pPr>
                    <w:rPr>
                      <w:rFonts w:hint="default"/>
                      <w:color w:val="auto"/>
                      <w:szCs w:val="18"/>
                    </w:rPr>
                  </w:pPr>
                </w:p>
                <w:p w14:paraId="072146D6" w14:textId="77777777" w:rsidR="00AC1751" w:rsidRDefault="00AC1751" w:rsidP="00AC1751">
                  <w:pPr>
                    <w:rPr>
                      <w:rFonts w:hint="default"/>
                      <w:color w:val="auto"/>
                      <w:szCs w:val="18"/>
                    </w:rPr>
                  </w:pPr>
                </w:p>
                <w:p w14:paraId="22A73B3D" w14:textId="77777777" w:rsidR="00AC1751" w:rsidRDefault="00AC1751" w:rsidP="00AC1751">
                  <w:pPr>
                    <w:rPr>
                      <w:rFonts w:hint="default"/>
                      <w:color w:val="auto"/>
                      <w:szCs w:val="18"/>
                    </w:rPr>
                  </w:pPr>
                </w:p>
                <w:p w14:paraId="04984F2F" w14:textId="77777777" w:rsidR="00AC1751" w:rsidRPr="00E0117E" w:rsidRDefault="00AC1751" w:rsidP="00AC1751">
                  <w:pPr>
                    <w:rPr>
                      <w:rFonts w:hint="default"/>
                      <w:color w:val="auto"/>
                      <w:szCs w:val="18"/>
                    </w:rPr>
                  </w:pPr>
                </w:p>
              </w:tc>
              <w:tc>
                <w:tcPr>
                  <w:tcW w:w="993" w:type="dxa"/>
                  <w:vMerge w:val="restart"/>
                  <w:tcMar>
                    <w:left w:w="49" w:type="dxa"/>
                    <w:right w:w="49" w:type="dxa"/>
                  </w:tcMar>
                </w:tcPr>
                <w:p w14:paraId="62225E24" w14:textId="77777777" w:rsidR="00AC1751" w:rsidRPr="002F141A" w:rsidRDefault="00AC1751" w:rsidP="00AC1751">
                  <w:pPr>
                    <w:rPr>
                      <w:rFonts w:hint="default"/>
                      <w:color w:val="auto"/>
                      <w:szCs w:val="18"/>
                    </w:rPr>
                  </w:pPr>
                </w:p>
                <w:p w14:paraId="5138D091" w14:textId="77777777" w:rsidR="00AC1751" w:rsidRDefault="00AC1751" w:rsidP="00AC1751">
                  <w:pPr>
                    <w:rPr>
                      <w:rFonts w:hint="default"/>
                      <w:color w:val="auto"/>
                      <w:szCs w:val="18"/>
                    </w:rPr>
                  </w:pPr>
                </w:p>
                <w:p w14:paraId="020CD406" w14:textId="77777777" w:rsidR="00AC1751" w:rsidRDefault="00AC1751" w:rsidP="00AC1751">
                  <w:pPr>
                    <w:rPr>
                      <w:rFonts w:hint="default"/>
                      <w:color w:val="auto"/>
                      <w:szCs w:val="18"/>
                    </w:rPr>
                  </w:pPr>
                </w:p>
                <w:p w14:paraId="32C51A54" w14:textId="77777777" w:rsidR="00AC1751" w:rsidRDefault="00AC1751" w:rsidP="00AC1751">
                  <w:pPr>
                    <w:rPr>
                      <w:rFonts w:hint="default"/>
                      <w:color w:val="auto"/>
                      <w:szCs w:val="18"/>
                    </w:rPr>
                  </w:pPr>
                </w:p>
                <w:p w14:paraId="013EEAFC" w14:textId="77777777" w:rsidR="00AC1751" w:rsidRDefault="00AC1751" w:rsidP="00AC1751">
                  <w:pPr>
                    <w:rPr>
                      <w:rFonts w:hint="default"/>
                      <w:color w:val="auto"/>
                      <w:szCs w:val="18"/>
                    </w:rPr>
                  </w:pPr>
                </w:p>
                <w:p w14:paraId="7C79D541" w14:textId="77777777" w:rsidR="00AC1751" w:rsidRDefault="00AC1751" w:rsidP="00AC1751">
                  <w:pPr>
                    <w:rPr>
                      <w:rFonts w:hint="default"/>
                      <w:color w:val="auto"/>
                      <w:szCs w:val="18"/>
                    </w:rPr>
                  </w:pPr>
                </w:p>
                <w:p w14:paraId="6CF2B7D3" w14:textId="77777777" w:rsidR="00AC1751" w:rsidRDefault="00AC1751" w:rsidP="00AC1751">
                  <w:pPr>
                    <w:rPr>
                      <w:rFonts w:hint="default"/>
                      <w:color w:val="auto"/>
                      <w:szCs w:val="18"/>
                    </w:rPr>
                  </w:pPr>
                </w:p>
                <w:p w14:paraId="5AC0C38E" w14:textId="77777777" w:rsidR="00AC1751" w:rsidRDefault="00AC1751" w:rsidP="00AC1751">
                  <w:pPr>
                    <w:rPr>
                      <w:rFonts w:hint="default"/>
                      <w:color w:val="auto"/>
                      <w:szCs w:val="18"/>
                    </w:rPr>
                  </w:pPr>
                </w:p>
                <w:p w14:paraId="1593E0F4" w14:textId="77777777" w:rsidR="00AC1751" w:rsidRDefault="00AC1751" w:rsidP="00AC1751">
                  <w:pPr>
                    <w:rPr>
                      <w:rFonts w:hint="default"/>
                      <w:color w:val="auto"/>
                      <w:szCs w:val="18"/>
                    </w:rPr>
                  </w:pPr>
                </w:p>
                <w:p w14:paraId="0BC02B19" w14:textId="77777777" w:rsidR="00AC1751" w:rsidRDefault="00AC1751" w:rsidP="00AC1751">
                  <w:pPr>
                    <w:rPr>
                      <w:rFonts w:hint="default"/>
                      <w:color w:val="auto"/>
                      <w:szCs w:val="18"/>
                    </w:rPr>
                  </w:pPr>
                </w:p>
                <w:p w14:paraId="5C51A814" w14:textId="6529B2E0" w:rsidR="00AC1751" w:rsidRPr="00E0117E" w:rsidRDefault="00AC1751" w:rsidP="00AC1751">
                  <w:pPr>
                    <w:rPr>
                      <w:rFonts w:hint="default"/>
                      <w:color w:val="auto"/>
                      <w:szCs w:val="18"/>
                    </w:rPr>
                  </w:pPr>
                </w:p>
              </w:tc>
            </w:tr>
            <w:tr w:rsidR="00AC1751" w:rsidRPr="00E0117E" w14:paraId="1CDCA4D2" w14:textId="77777777" w:rsidTr="00AA689F">
              <w:trPr>
                <w:trHeight w:val="321"/>
              </w:trPr>
              <w:tc>
                <w:tcPr>
                  <w:tcW w:w="2280" w:type="dxa"/>
                  <w:vMerge/>
                  <w:tcMar>
                    <w:left w:w="49" w:type="dxa"/>
                    <w:right w:w="49" w:type="dxa"/>
                  </w:tcMar>
                </w:tcPr>
                <w:p w14:paraId="66CBDEE0" w14:textId="77777777" w:rsidR="00AC1751" w:rsidRPr="00E0117E" w:rsidRDefault="00AC1751" w:rsidP="00AC1751">
                  <w:pPr>
                    <w:rPr>
                      <w:rFonts w:hint="default"/>
                      <w:color w:val="auto"/>
                      <w:szCs w:val="18"/>
                    </w:rPr>
                  </w:pPr>
                </w:p>
              </w:tc>
              <w:tc>
                <w:tcPr>
                  <w:tcW w:w="1134" w:type="dxa"/>
                  <w:vMerge/>
                  <w:tcMar>
                    <w:left w:w="49" w:type="dxa"/>
                    <w:right w:w="49" w:type="dxa"/>
                  </w:tcMar>
                </w:tcPr>
                <w:p w14:paraId="363229CB" w14:textId="77777777" w:rsidR="00AC1751" w:rsidRPr="00E0117E" w:rsidRDefault="00AC1751" w:rsidP="00AC1751">
                  <w:pPr>
                    <w:rPr>
                      <w:rFonts w:hint="default"/>
                      <w:color w:val="auto"/>
                      <w:szCs w:val="18"/>
                    </w:rPr>
                  </w:pPr>
                </w:p>
              </w:tc>
              <w:tc>
                <w:tcPr>
                  <w:tcW w:w="1417" w:type="dxa"/>
                  <w:vMerge/>
                  <w:tcMar>
                    <w:left w:w="49" w:type="dxa"/>
                    <w:right w:w="49" w:type="dxa"/>
                  </w:tcMar>
                </w:tcPr>
                <w:p w14:paraId="3D7A123C" w14:textId="77777777" w:rsidR="00AC1751" w:rsidRPr="00E0117E" w:rsidRDefault="00AC1751" w:rsidP="00AC1751">
                  <w:pPr>
                    <w:rPr>
                      <w:rFonts w:hint="default"/>
                      <w:color w:val="auto"/>
                      <w:szCs w:val="18"/>
                    </w:rPr>
                  </w:pPr>
                </w:p>
              </w:tc>
              <w:tc>
                <w:tcPr>
                  <w:tcW w:w="1276" w:type="dxa"/>
                  <w:vMerge/>
                  <w:tcMar>
                    <w:left w:w="49" w:type="dxa"/>
                    <w:right w:w="49" w:type="dxa"/>
                  </w:tcMar>
                </w:tcPr>
                <w:p w14:paraId="0F1A5833" w14:textId="77777777" w:rsidR="00AC1751" w:rsidRPr="00E0117E" w:rsidRDefault="00AC1751" w:rsidP="00AC1751">
                  <w:pPr>
                    <w:rPr>
                      <w:rFonts w:hint="default"/>
                      <w:color w:val="auto"/>
                      <w:szCs w:val="18"/>
                    </w:rPr>
                  </w:pPr>
                </w:p>
              </w:tc>
              <w:tc>
                <w:tcPr>
                  <w:tcW w:w="1418" w:type="dxa"/>
                  <w:vMerge/>
                  <w:tcMar>
                    <w:left w:w="49" w:type="dxa"/>
                    <w:right w:w="49" w:type="dxa"/>
                  </w:tcMar>
                </w:tcPr>
                <w:p w14:paraId="00B64C30" w14:textId="77777777" w:rsidR="00AC1751" w:rsidRPr="00E0117E" w:rsidRDefault="00AC1751" w:rsidP="00AC1751">
                  <w:pPr>
                    <w:rPr>
                      <w:rFonts w:hint="default"/>
                      <w:color w:val="auto"/>
                      <w:szCs w:val="18"/>
                    </w:rPr>
                  </w:pPr>
                </w:p>
              </w:tc>
              <w:tc>
                <w:tcPr>
                  <w:tcW w:w="1275" w:type="dxa"/>
                  <w:vMerge/>
                  <w:tcMar>
                    <w:left w:w="49" w:type="dxa"/>
                    <w:right w:w="49" w:type="dxa"/>
                  </w:tcMar>
                </w:tcPr>
                <w:p w14:paraId="6C956EA1" w14:textId="77777777" w:rsidR="00AC1751" w:rsidRPr="00E0117E" w:rsidRDefault="00AC1751" w:rsidP="00AC1751">
                  <w:pPr>
                    <w:rPr>
                      <w:rFonts w:hint="default"/>
                      <w:color w:val="auto"/>
                      <w:szCs w:val="18"/>
                    </w:rPr>
                  </w:pPr>
                </w:p>
              </w:tc>
              <w:tc>
                <w:tcPr>
                  <w:tcW w:w="993" w:type="dxa"/>
                  <w:vMerge/>
                  <w:tcMar>
                    <w:left w:w="49" w:type="dxa"/>
                    <w:right w:w="49" w:type="dxa"/>
                  </w:tcMar>
                </w:tcPr>
                <w:p w14:paraId="3BC2023D" w14:textId="77777777" w:rsidR="00AC1751" w:rsidRPr="00E0117E" w:rsidRDefault="00AC1751" w:rsidP="00AC1751">
                  <w:pPr>
                    <w:rPr>
                      <w:rFonts w:hint="default"/>
                      <w:color w:val="auto"/>
                      <w:szCs w:val="18"/>
                    </w:rPr>
                  </w:pPr>
                </w:p>
              </w:tc>
            </w:tr>
          </w:tbl>
          <w:p w14:paraId="57ABCAC7" w14:textId="77777777" w:rsidR="00AC1751" w:rsidRPr="00E0117E" w:rsidRDefault="00AC1751" w:rsidP="00AC1751">
            <w:pPr>
              <w:rPr>
                <w:rFonts w:hint="default"/>
                <w:b/>
                <w:bCs/>
                <w:color w:val="auto"/>
                <w:szCs w:val="18"/>
              </w:rPr>
            </w:pPr>
          </w:p>
          <w:p w14:paraId="451B12B0" w14:textId="39D2E476" w:rsidR="00E0117E" w:rsidRPr="00E0117E" w:rsidRDefault="00E0117E" w:rsidP="00E0117E">
            <w:pPr>
              <w:rPr>
                <w:rFonts w:hint="default"/>
                <w:color w:val="auto"/>
                <w:sz w:val="21"/>
                <w:szCs w:val="21"/>
              </w:rPr>
            </w:pPr>
            <w:r w:rsidRPr="00E0117E">
              <w:rPr>
                <w:color w:val="auto"/>
                <w:sz w:val="21"/>
                <w:szCs w:val="21"/>
              </w:rPr>
              <w:t>（注）</w:t>
            </w:r>
            <w:r w:rsidR="00FD2FD8">
              <w:rPr>
                <w:color w:val="auto"/>
                <w:sz w:val="21"/>
                <w:szCs w:val="21"/>
              </w:rPr>
              <w:t xml:space="preserve">１　</w:t>
            </w:r>
            <w:r w:rsidRPr="00E0117E">
              <w:rPr>
                <w:color w:val="auto"/>
                <w:sz w:val="21"/>
                <w:szCs w:val="21"/>
              </w:rPr>
              <w:t>括弧内は、該当するものを記載すること。</w:t>
            </w:r>
          </w:p>
          <w:p w14:paraId="0B0D7B29" w14:textId="2C1DCD5F" w:rsidR="00E0117E" w:rsidRDefault="00E0117E" w:rsidP="00FD2FD8">
            <w:pPr>
              <w:ind w:leftChars="350" w:left="840" w:hangingChars="100" w:hanging="210"/>
              <w:rPr>
                <w:rFonts w:hint="default"/>
                <w:color w:val="auto"/>
                <w:sz w:val="21"/>
                <w:szCs w:val="21"/>
              </w:rPr>
            </w:pPr>
            <w:r w:rsidRPr="00E0117E">
              <w:rPr>
                <w:color w:val="auto"/>
                <w:sz w:val="21"/>
                <w:szCs w:val="21"/>
              </w:rPr>
              <w:t>２</w:t>
            </w:r>
            <w:r w:rsidR="00B25F48">
              <w:rPr>
                <w:color w:val="auto"/>
                <w:sz w:val="21"/>
                <w:szCs w:val="21"/>
              </w:rPr>
              <w:t xml:space="preserve">　</w:t>
            </w:r>
            <w:r w:rsidRPr="00E0117E">
              <w:rPr>
                <w:color w:val="auto"/>
                <w:sz w:val="21"/>
                <w:szCs w:val="21"/>
              </w:rPr>
              <w:t>補助事業の遂行状況は、届出時点において確認されている直近の遂行状況を記載することとし、「○年○月○日以降に実施するもの」欄は、完了時期</w:t>
            </w:r>
            <w:r w:rsidR="000A238F">
              <w:rPr>
                <w:color w:val="auto"/>
                <w:sz w:val="21"/>
                <w:szCs w:val="21"/>
              </w:rPr>
              <w:t>を</w:t>
            </w:r>
            <w:r w:rsidRPr="00E0117E">
              <w:rPr>
                <w:color w:val="auto"/>
                <w:sz w:val="21"/>
                <w:szCs w:val="21"/>
              </w:rPr>
              <w:t>延期</w:t>
            </w:r>
            <w:r w:rsidR="000A238F">
              <w:rPr>
                <w:color w:val="auto"/>
                <w:sz w:val="21"/>
                <w:szCs w:val="21"/>
              </w:rPr>
              <w:t>して事業を継続したい</w:t>
            </w:r>
            <w:r w:rsidRPr="00E0117E">
              <w:rPr>
                <w:color w:val="auto"/>
                <w:sz w:val="21"/>
                <w:szCs w:val="21"/>
              </w:rPr>
              <w:t>場合のみ記載すること。</w:t>
            </w:r>
          </w:p>
          <w:p w14:paraId="614C674A" w14:textId="2F726AB7" w:rsidR="002C77DD" w:rsidRPr="002C77DD" w:rsidRDefault="002C77DD" w:rsidP="00837ED6">
            <w:pPr>
              <w:ind w:left="449" w:hangingChars="214" w:hanging="449"/>
              <w:rPr>
                <w:rFonts w:hint="default"/>
                <w:b/>
                <w:bCs/>
                <w:color w:val="auto"/>
                <w:szCs w:val="18"/>
              </w:rPr>
            </w:pPr>
            <w:r w:rsidRPr="00E0117E">
              <w:rPr>
                <w:color w:val="auto"/>
                <w:sz w:val="21"/>
                <w:szCs w:val="21"/>
              </w:rPr>
              <w:br w:type="page"/>
            </w:r>
          </w:p>
        </w:tc>
      </w:tr>
    </w:tbl>
    <w:p w14:paraId="3649E4D6" w14:textId="77777777" w:rsidR="00DC0836" w:rsidRPr="00BA1D11" w:rsidRDefault="00DC0836" w:rsidP="00367E05">
      <w:pPr>
        <w:rPr>
          <w:color w:val="auto"/>
          <w:sz w:val="21"/>
          <w:szCs w:val="21"/>
        </w:rPr>
      </w:pPr>
      <w:bookmarkStart w:id="0" w:name="_GoBack"/>
      <w:bookmarkEnd w:id="0"/>
    </w:p>
    <w:sectPr w:rsidR="00DC0836" w:rsidRPr="00BA1D11" w:rsidSect="00367E05">
      <w:footnotePr>
        <w:numRestart w:val="eachPage"/>
      </w:footnotePr>
      <w:endnotePr>
        <w:numFmt w:val="decimal"/>
      </w:endnotePr>
      <w:pgSz w:w="11906" w:h="16838"/>
      <w:pgMar w:top="851" w:right="851" w:bottom="567" w:left="851" w:header="1134" w:footer="1021" w:gutter="0"/>
      <w:cols w:space="720"/>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87E2B" w14:textId="77777777" w:rsidR="005E5F63" w:rsidRDefault="005E5F63">
      <w:pPr>
        <w:spacing w:before="387"/>
        <w:rPr>
          <w:rFonts w:hint="default"/>
        </w:rPr>
      </w:pPr>
      <w:r>
        <w:continuationSeparator/>
      </w:r>
    </w:p>
  </w:endnote>
  <w:endnote w:type="continuationSeparator" w:id="0">
    <w:p w14:paraId="12C377A1" w14:textId="77777777" w:rsidR="005E5F63" w:rsidRDefault="005E5F63">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03F70" w14:textId="77777777" w:rsidR="005E5F63" w:rsidRDefault="005E5F63">
      <w:pPr>
        <w:spacing w:before="387"/>
        <w:rPr>
          <w:rFonts w:hint="default"/>
        </w:rPr>
      </w:pPr>
      <w:r>
        <w:continuationSeparator/>
      </w:r>
    </w:p>
  </w:footnote>
  <w:footnote w:type="continuationSeparator" w:id="0">
    <w:p w14:paraId="123DBD04" w14:textId="77777777" w:rsidR="005E5F63" w:rsidRDefault="005E5F63">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35592"/>
    <w:multiLevelType w:val="hybridMultilevel"/>
    <w:tmpl w:val="F12EFA6C"/>
    <w:lvl w:ilvl="0" w:tplc="63705A5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725"/>
  <w:hyphenationZone w:val="0"/>
  <w:drawingGridHorizontalSpacing w:val="179"/>
  <w:drawingGridVerticalSpacing w:val="15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C4"/>
    <w:rsid w:val="00012B1D"/>
    <w:rsid w:val="00032292"/>
    <w:rsid w:val="00066CEE"/>
    <w:rsid w:val="00074E65"/>
    <w:rsid w:val="000860C8"/>
    <w:rsid w:val="00093B65"/>
    <w:rsid w:val="000A238F"/>
    <w:rsid w:val="000C7D86"/>
    <w:rsid w:val="000D55AC"/>
    <w:rsid w:val="000E7FAF"/>
    <w:rsid w:val="000F0F0B"/>
    <w:rsid w:val="000F7477"/>
    <w:rsid w:val="0010089A"/>
    <w:rsid w:val="00102A89"/>
    <w:rsid w:val="00102BD6"/>
    <w:rsid w:val="00115493"/>
    <w:rsid w:val="00116CD4"/>
    <w:rsid w:val="00121F05"/>
    <w:rsid w:val="001510C6"/>
    <w:rsid w:val="0015133B"/>
    <w:rsid w:val="0015435E"/>
    <w:rsid w:val="00160BBF"/>
    <w:rsid w:val="00165D7C"/>
    <w:rsid w:val="001D27F3"/>
    <w:rsid w:val="001F1630"/>
    <w:rsid w:val="001F55F8"/>
    <w:rsid w:val="0021164E"/>
    <w:rsid w:val="00212E9F"/>
    <w:rsid w:val="0022116B"/>
    <w:rsid w:val="00262FF6"/>
    <w:rsid w:val="0027105E"/>
    <w:rsid w:val="002732FC"/>
    <w:rsid w:val="00274A6D"/>
    <w:rsid w:val="00285817"/>
    <w:rsid w:val="00286875"/>
    <w:rsid w:val="00296ABB"/>
    <w:rsid w:val="00297290"/>
    <w:rsid w:val="002A0AA9"/>
    <w:rsid w:val="002B7DA3"/>
    <w:rsid w:val="002C77DD"/>
    <w:rsid w:val="002D1356"/>
    <w:rsid w:val="002D53B5"/>
    <w:rsid w:val="002E106F"/>
    <w:rsid w:val="0035244E"/>
    <w:rsid w:val="00360BEB"/>
    <w:rsid w:val="00363DA5"/>
    <w:rsid w:val="0036580A"/>
    <w:rsid w:val="00367E05"/>
    <w:rsid w:val="003769E2"/>
    <w:rsid w:val="003806B4"/>
    <w:rsid w:val="00385278"/>
    <w:rsid w:val="00394C82"/>
    <w:rsid w:val="00395046"/>
    <w:rsid w:val="003B406A"/>
    <w:rsid w:val="003B7F92"/>
    <w:rsid w:val="003D30FE"/>
    <w:rsid w:val="003D3703"/>
    <w:rsid w:val="003E2270"/>
    <w:rsid w:val="0041482B"/>
    <w:rsid w:val="00426275"/>
    <w:rsid w:val="0043514C"/>
    <w:rsid w:val="00435477"/>
    <w:rsid w:val="00436E56"/>
    <w:rsid w:val="00445185"/>
    <w:rsid w:val="004619F2"/>
    <w:rsid w:val="004834B1"/>
    <w:rsid w:val="004A4A53"/>
    <w:rsid w:val="004A77D5"/>
    <w:rsid w:val="004B5777"/>
    <w:rsid w:val="004C04F1"/>
    <w:rsid w:val="004E0BD7"/>
    <w:rsid w:val="004F18B7"/>
    <w:rsid w:val="00501141"/>
    <w:rsid w:val="005021AF"/>
    <w:rsid w:val="005063D9"/>
    <w:rsid w:val="00535623"/>
    <w:rsid w:val="005870E0"/>
    <w:rsid w:val="00593F96"/>
    <w:rsid w:val="0059666A"/>
    <w:rsid w:val="005A73C4"/>
    <w:rsid w:val="005E1409"/>
    <w:rsid w:val="005E5F63"/>
    <w:rsid w:val="006306B1"/>
    <w:rsid w:val="00640695"/>
    <w:rsid w:val="00647F3E"/>
    <w:rsid w:val="00651AFF"/>
    <w:rsid w:val="00666358"/>
    <w:rsid w:val="00682865"/>
    <w:rsid w:val="00696E1A"/>
    <w:rsid w:val="006A600C"/>
    <w:rsid w:val="006B03C7"/>
    <w:rsid w:val="006B7E1E"/>
    <w:rsid w:val="006D33EC"/>
    <w:rsid w:val="007141F0"/>
    <w:rsid w:val="007510D9"/>
    <w:rsid w:val="007737F5"/>
    <w:rsid w:val="00777F2D"/>
    <w:rsid w:val="00784029"/>
    <w:rsid w:val="00796C5C"/>
    <w:rsid w:val="007976EE"/>
    <w:rsid w:val="007D136A"/>
    <w:rsid w:val="007D4DEF"/>
    <w:rsid w:val="007D6DF1"/>
    <w:rsid w:val="007F69EB"/>
    <w:rsid w:val="00825CC6"/>
    <w:rsid w:val="00832E7C"/>
    <w:rsid w:val="00837ED6"/>
    <w:rsid w:val="00853228"/>
    <w:rsid w:val="008551CE"/>
    <w:rsid w:val="008740E6"/>
    <w:rsid w:val="008B3EA3"/>
    <w:rsid w:val="008C36ED"/>
    <w:rsid w:val="008D2C60"/>
    <w:rsid w:val="008E1637"/>
    <w:rsid w:val="008F767D"/>
    <w:rsid w:val="00905C14"/>
    <w:rsid w:val="00907F59"/>
    <w:rsid w:val="00917330"/>
    <w:rsid w:val="009A1A9A"/>
    <w:rsid w:val="009A444F"/>
    <w:rsid w:val="009A4C01"/>
    <w:rsid w:val="009B0482"/>
    <w:rsid w:val="009B4414"/>
    <w:rsid w:val="009D659E"/>
    <w:rsid w:val="009F1E09"/>
    <w:rsid w:val="009F4347"/>
    <w:rsid w:val="00A47E53"/>
    <w:rsid w:val="00A55B7B"/>
    <w:rsid w:val="00A71C2D"/>
    <w:rsid w:val="00AC12E4"/>
    <w:rsid w:val="00AC1751"/>
    <w:rsid w:val="00B25F48"/>
    <w:rsid w:val="00B53D64"/>
    <w:rsid w:val="00BA1D11"/>
    <w:rsid w:val="00BB2BFD"/>
    <w:rsid w:val="00BC6A03"/>
    <w:rsid w:val="00BD1DBB"/>
    <w:rsid w:val="00BD477C"/>
    <w:rsid w:val="00BE0293"/>
    <w:rsid w:val="00BE5E6E"/>
    <w:rsid w:val="00C029E2"/>
    <w:rsid w:val="00C62E6B"/>
    <w:rsid w:val="00C84BEC"/>
    <w:rsid w:val="00C92012"/>
    <w:rsid w:val="00C94B82"/>
    <w:rsid w:val="00CA4CFB"/>
    <w:rsid w:val="00CB2333"/>
    <w:rsid w:val="00CB606E"/>
    <w:rsid w:val="00CE1A57"/>
    <w:rsid w:val="00D267C6"/>
    <w:rsid w:val="00D514B6"/>
    <w:rsid w:val="00D63851"/>
    <w:rsid w:val="00D736AF"/>
    <w:rsid w:val="00D838A6"/>
    <w:rsid w:val="00D927F1"/>
    <w:rsid w:val="00DB0234"/>
    <w:rsid w:val="00DC0836"/>
    <w:rsid w:val="00DC3841"/>
    <w:rsid w:val="00DD018D"/>
    <w:rsid w:val="00DE167A"/>
    <w:rsid w:val="00E0117E"/>
    <w:rsid w:val="00E105FB"/>
    <w:rsid w:val="00E303C2"/>
    <w:rsid w:val="00E4776B"/>
    <w:rsid w:val="00E52935"/>
    <w:rsid w:val="00E67996"/>
    <w:rsid w:val="00E81E3B"/>
    <w:rsid w:val="00E85336"/>
    <w:rsid w:val="00E872F9"/>
    <w:rsid w:val="00E87D07"/>
    <w:rsid w:val="00E9349D"/>
    <w:rsid w:val="00E97BE5"/>
    <w:rsid w:val="00EA5898"/>
    <w:rsid w:val="00EB4B46"/>
    <w:rsid w:val="00EC2BB8"/>
    <w:rsid w:val="00EE1420"/>
    <w:rsid w:val="00F153E7"/>
    <w:rsid w:val="00F33286"/>
    <w:rsid w:val="00F41CF3"/>
    <w:rsid w:val="00F5303F"/>
    <w:rsid w:val="00F578C1"/>
    <w:rsid w:val="00F96E58"/>
    <w:rsid w:val="00FC342B"/>
    <w:rsid w:val="00FC78F7"/>
    <w:rsid w:val="00FD2FD8"/>
    <w:rsid w:val="00FD41E3"/>
    <w:rsid w:val="00FD485F"/>
    <w:rsid w:val="00FE3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5CA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A6D"/>
    <w:pPr>
      <w:widowControl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544"/>
    </w:pPr>
  </w:style>
  <w:style w:type="paragraph" w:customStyle="1" w:styleId="2">
    <w:name w:val="目次2(ｵｰﾄｽﾀｲﾙ)"/>
    <w:basedOn w:val="a"/>
    <w:pPr>
      <w:ind w:left="181"/>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rPr>
  </w:style>
  <w:style w:type="paragraph" w:customStyle="1" w:styleId="a4">
    <w:name w:val="個条書き(ｵｰﾄｽﾀｲﾙ)"/>
    <w:basedOn w:val="a"/>
    <w:pPr>
      <w:ind w:left="1352" w:hanging="90"/>
    </w:pPr>
  </w:style>
  <w:style w:type="paragraph" w:customStyle="1" w:styleId="20">
    <w:name w:val="本文2(ｵｰﾄｽﾀｲﾙ)"/>
    <w:basedOn w:val="a"/>
    <w:pPr>
      <w:ind w:left="1451"/>
    </w:pPr>
  </w:style>
  <w:style w:type="paragraph" w:customStyle="1" w:styleId="a5">
    <w:name w:val="本文(ｵｰﾄｽﾀｲﾙ)"/>
    <w:basedOn w:val="a"/>
    <w:pPr>
      <w:ind w:left="1088"/>
    </w:pPr>
  </w:style>
  <w:style w:type="paragraph" w:customStyle="1" w:styleId="5">
    <w:name w:val="小見出し5(ｵｰﾄｽﾀｲﾙ)"/>
    <w:basedOn w:val="a"/>
    <w:pPr>
      <w:spacing w:before="18" w:after="18"/>
      <w:ind w:left="1262"/>
    </w:pPr>
  </w:style>
  <w:style w:type="paragraph" w:customStyle="1" w:styleId="4">
    <w:name w:val="小見出し4(ｵｰﾄｽﾀｲﾙ)"/>
    <w:basedOn w:val="a"/>
    <w:pPr>
      <w:spacing w:before="18" w:after="18"/>
      <w:ind w:left="1082"/>
    </w:pPr>
  </w:style>
  <w:style w:type="paragraph" w:customStyle="1" w:styleId="30">
    <w:name w:val="小見出し3(ｵｰﾄｽﾀｲﾙ)"/>
    <w:basedOn w:val="a"/>
    <w:pPr>
      <w:spacing w:before="18" w:after="18"/>
      <w:ind w:left="901"/>
    </w:pPr>
  </w:style>
  <w:style w:type="paragraph" w:customStyle="1" w:styleId="21">
    <w:name w:val="小見出し2(ｵｰﾄｽﾀｲﾙ)"/>
    <w:basedOn w:val="a"/>
    <w:pPr>
      <w:spacing w:before="18" w:after="18"/>
      <w:ind w:left="721"/>
    </w:pPr>
  </w:style>
  <w:style w:type="paragraph" w:customStyle="1" w:styleId="a6">
    <w:name w:val="小見出し(ｵｰﾄｽﾀｲﾙ)"/>
    <w:basedOn w:val="a"/>
    <w:pPr>
      <w:spacing w:before="18" w:after="18"/>
      <w:ind w:left="541"/>
    </w:pPr>
  </w:style>
  <w:style w:type="paragraph" w:customStyle="1" w:styleId="a7">
    <w:name w:val="中見出し(ｵｰﾄｽﾀｲﾙ)"/>
    <w:basedOn w:val="a"/>
    <w:pPr>
      <w:spacing w:before="36" w:after="36"/>
      <w:ind w:left="180"/>
    </w:pPr>
  </w:style>
  <w:style w:type="paragraph" w:customStyle="1" w:styleId="a8">
    <w:name w:val="大見出し(ｵｰﾄｽﾀｲﾙ)"/>
    <w:basedOn w:val="a"/>
    <w:pPr>
      <w:spacing w:before="54" w:after="54"/>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72"/>
      <w:jc w:val="center"/>
    </w:pPr>
  </w:style>
  <w:style w:type="table" w:styleId="ab">
    <w:name w:val="Table Grid"/>
    <w:basedOn w:val="a1"/>
    <w:uiPriority w:val="39"/>
    <w:rsid w:val="009A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02BD6"/>
    <w:pPr>
      <w:tabs>
        <w:tab w:val="center" w:pos="4252"/>
        <w:tab w:val="right" w:pos="8504"/>
      </w:tabs>
      <w:snapToGrid w:val="0"/>
    </w:pPr>
  </w:style>
  <w:style w:type="character" w:customStyle="1" w:styleId="ad">
    <w:name w:val="ヘッダー (文字)"/>
    <w:link w:val="ac"/>
    <w:uiPriority w:val="99"/>
    <w:rsid w:val="00102BD6"/>
    <w:rPr>
      <w:rFonts w:ascii="Times New Roman" w:hAnsi="Times New Roman"/>
      <w:color w:val="000000"/>
      <w:sz w:val="18"/>
    </w:rPr>
  </w:style>
  <w:style w:type="paragraph" w:styleId="ae">
    <w:name w:val="footer"/>
    <w:basedOn w:val="a"/>
    <w:link w:val="af"/>
    <w:uiPriority w:val="99"/>
    <w:unhideWhenUsed/>
    <w:rsid w:val="00102BD6"/>
    <w:pPr>
      <w:tabs>
        <w:tab w:val="center" w:pos="4252"/>
        <w:tab w:val="right" w:pos="8504"/>
      </w:tabs>
      <w:snapToGrid w:val="0"/>
    </w:pPr>
  </w:style>
  <w:style w:type="character" w:customStyle="1" w:styleId="af">
    <w:name w:val="フッター (文字)"/>
    <w:link w:val="ae"/>
    <w:uiPriority w:val="99"/>
    <w:rsid w:val="00102BD6"/>
    <w:rPr>
      <w:rFonts w:ascii="Times New Roman" w:hAnsi="Times New Roman"/>
      <w:color w:val="000000"/>
      <w:sz w:val="18"/>
    </w:rPr>
  </w:style>
  <w:style w:type="paragraph" w:styleId="af0">
    <w:name w:val="Balloon Text"/>
    <w:basedOn w:val="a"/>
    <w:link w:val="af1"/>
    <w:uiPriority w:val="99"/>
    <w:semiHidden/>
    <w:unhideWhenUsed/>
    <w:rsid w:val="00102BD6"/>
    <w:rPr>
      <w:rFonts w:ascii="游ゴシック Light" w:eastAsia="游ゴシック Light" w:hAnsi="游ゴシック Light" w:cs="Times New Roman"/>
      <w:szCs w:val="18"/>
    </w:rPr>
  </w:style>
  <w:style w:type="character" w:customStyle="1" w:styleId="af1">
    <w:name w:val="吹き出し (文字)"/>
    <w:link w:val="af0"/>
    <w:uiPriority w:val="99"/>
    <w:semiHidden/>
    <w:rsid w:val="00102BD6"/>
    <w:rPr>
      <w:rFonts w:ascii="游ゴシック Light" w:eastAsia="游ゴシック Light" w:hAnsi="游ゴシック Light" w:cs="Times New Roman"/>
      <w:color w:val="000000"/>
      <w:sz w:val="18"/>
      <w:szCs w:val="18"/>
    </w:rPr>
  </w:style>
  <w:style w:type="character" w:styleId="af2">
    <w:name w:val="annotation reference"/>
    <w:uiPriority w:val="99"/>
    <w:semiHidden/>
    <w:unhideWhenUsed/>
    <w:rsid w:val="0059666A"/>
    <w:rPr>
      <w:sz w:val="18"/>
      <w:szCs w:val="18"/>
    </w:rPr>
  </w:style>
  <w:style w:type="paragraph" w:styleId="af3">
    <w:name w:val="annotation text"/>
    <w:basedOn w:val="a"/>
    <w:link w:val="af4"/>
    <w:uiPriority w:val="99"/>
    <w:semiHidden/>
    <w:unhideWhenUsed/>
    <w:rsid w:val="0059666A"/>
    <w:pPr>
      <w:jc w:val="left"/>
    </w:pPr>
  </w:style>
  <w:style w:type="character" w:customStyle="1" w:styleId="af4">
    <w:name w:val="コメント文字列 (文字)"/>
    <w:link w:val="af3"/>
    <w:uiPriority w:val="99"/>
    <w:semiHidden/>
    <w:rsid w:val="0059666A"/>
    <w:rPr>
      <w:rFonts w:ascii="Times New Roman" w:hAnsi="Times New Roman"/>
      <w:color w:val="000000"/>
      <w:sz w:val="18"/>
    </w:rPr>
  </w:style>
  <w:style w:type="paragraph" w:styleId="af5">
    <w:name w:val="annotation subject"/>
    <w:basedOn w:val="af3"/>
    <w:next w:val="af3"/>
    <w:link w:val="af6"/>
    <w:uiPriority w:val="99"/>
    <w:semiHidden/>
    <w:unhideWhenUsed/>
    <w:rsid w:val="0059666A"/>
    <w:rPr>
      <w:b/>
      <w:bCs/>
    </w:rPr>
  </w:style>
  <w:style w:type="character" w:customStyle="1" w:styleId="af6">
    <w:name w:val="コメント内容 (文字)"/>
    <w:link w:val="af5"/>
    <w:uiPriority w:val="99"/>
    <w:semiHidden/>
    <w:rsid w:val="0059666A"/>
    <w:rPr>
      <w:rFonts w:ascii="Times New Roman" w:hAnsi="Times New Roman"/>
      <w:b/>
      <w:bCs/>
      <w:color w:val="000000"/>
      <w:sz w:val="18"/>
    </w:rPr>
  </w:style>
  <w:style w:type="paragraph" w:styleId="af7">
    <w:name w:val="Revision"/>
    <w:hidden/>
    <w:uiPriority w:val="99"/>
    <w:semiHidden/>
    <w:rsid w:val="00395046"/>
    <w:rPr>
      <w:rFonts w:ascii="Times New Roman" w:hAnsi="Times New Roman"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2022-10-12T01:00:00Z</dcterms:created>
  <dcterms:modified xsi:type="dcterms:W3CDTF">2022-10-12T03:03:00Z</dcterms:modified>
</cp:coreProperties>
</file>